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33" w:rsidRPr="009C5541" w:rsidRDefault="008E4333" w:rsidP="009C5541">
      <w:pPr>
        <w:spacing w:after="0" w:line="240" w:lineRule="auto"/>
        <w:ind w:left="4320"/>
        <w:rPr>
          <w:rFonts w:ascii="Times New Roman" w:hAnsi="Times New Roman" w:cs="Times New Roman"/>
          <w:sz w:val="24"/>
          <w:szCs w:val="24"/>
        </w:rPr>
      </w:pPr>
      <w:bookmarkStart w:id="0" w:name="_GoBack"/>
      <w:bookmarkEnd w:id="0"/>
      <w:r w:rsidRPr="009C55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541">
        <w:rPr>
          <w:rFonts w:ascii="Times New Roman" w:hAnsi="Times New Roman" w:cs="Times New Roman"/>
          <w:sz w:val="24"/>
          <w:szCs w:val="24"/>
        </w:rPr>
        <w:t>PATVIRTINTA</w:t>
      </w:r>
    </w:p>
    <w:p w:rsidR="008E4333" w:rsidRPr="009C5541" w:rsidRDefault="008E4333" w:rsidP="009C5541">
      <w:pPr>
        <w:spacing w:after="0" w:line="240" w:lineRule="auto"/>
        <w:rPr>
          <w:rFonts w:ascii="Times New Roman" w:hAnsi="Times New Roman" w:cs="Times New Roman"/>
          <w:sz w:val="24"/>
          <w:szCs w:val="24"/>
        </w:rPr>
      </w:pPr>
      <w:r w:rsidRPr="009C5541">
        <w:rPr>
          <w:rFonts w:ascii="Times New Roman" w:hAnsi="Times New Roman" w:cs="Times New Roman"/>
          <w:sz w:val="24"/>
          <w:szCs w:val="24"/>
        </w:rPr>
        <w:tab/>
      </w:r>
      <w:r w:rsidRPr="009C5541">
        <w:rPr>
          <w:rFonts w:ascii="Times New Roman" w:hAnsi="Times New Roman" w:cs="Times New Roman"/>
          <w:sz w:val="24"/>
          <w:szCs w:val="24"/>
        </w:rPr>
        <w:tab/>
      </w:r>
      <w:r w:rsidRPr="009C5541">
        <w:rPr>
          <w:rFonts w:ascii="Times New Roman" w:hAnsi="Times New Roman" w:cs="Times New Roman"/>
          <w:sz w:val="24"/>
          <w:szCs w:val="24"/>
        </w:rPr>
        <w:tab/>
      </w:r>
      <w:r w:rsidRPr="009C5541">
        <w:rPr>
          <w:rFonts w:ascii="Times New Roman" w:hAnsi="Times New Roman" w:cs="Times New Roman"/>
          <w:sz w:val="24"/>
          <w:szCs w:val="24"/>
        </w:rPr>
        <w:tab/>
        <w:t xml:space="preserve">                     Šilutės Žibų pradinės mokyklos</w:t>
      </w:r>
    </w:p>
    <w:p w:rsidR="008E4333" w:rsidRPr="009C5541" w:rsidRDefault="008E4333" w:rsidP="009C5541">
      <w:pPr>
        <w:spacing w:after="0" w:line="240" w:lineRule="auto"/>
        <w:rPr>
          <w:rFonts w:ascii="Times New Roman" w:hAnsi="Times New Roman" w:cs="Times New Roman"/>
          <w:sz w:val="24"/>
          <w:szCs w:val="24"/>
        </w:rPr>
      </w:pPr>
      <w:r w:rsidRPr="009C5541">
        <w:rPr>
          <w:rFonts w:ascii="Times New Roman" w:hAnsi="Times New Roman" w:cs="Times New Roman"/>
          <w:sz w:val="24"/>
          <w:szCs w:val="24"/>
        </w:rPr>
        <w:tab/>
      </w:r>
      <w:r w:rsidRPr="009C5541">
        <w:rPr>
          <w:rFonts w:ascii="Times New Roman" w:hAnsi="Times New Roman" w:cs="Times New Roman"/>
          <w:sz w:val="24"/>
          <w:szCs w:val="24"/>
        </w:rPr>
        <w:tab/>
      </w:r>
      <w:r w:rsidRPr="009C5541">
        <w:rPr>
          <w:rFonts w:ascii="Times New Roman" w:hAnsi="Times New Roman" w:cs="Times New Roman"/>
          <w:sz w:val="24"/>
          <w:szCs w:val="24"/>
        </w:rPr>
        <w:tab/>
      </w:r>
      <w:r w:rsidRPr="009C5541">
        <w:rPr>
          <w:rFonts w:ascii="Times New Roman" w:hAnsi="Times New Roman" w:cs="Times New Roman"/>
          <w:sz w:val="24"/>
          <w:szCs w:val="24"/>
        </w:rPr>
        <w:tab/>
        <w:t xml:space="preserve">                     direktoriaus 2017 m. </w:t>
      </w:r>
      <w:r>
        <w:rPr>
          <w:rFonts w:ascii="Times New Roman" w:hAnsi="Times New Roman" w:cs="Times New Roman"/>
          <w:sz w:val="24"/>
          <w:szCs w:val="24"/>
        </w:rPr>
        <w:t>rugsėjo</w:t>
      </w:r>
      <w:r w:rsidRPr="009C5541">
        <w:rPr>
          <w:rFonts w:ascii="Times New Roman" w:hAnsi="Times New Roman" w:cs="Times New Roman"/>
          <w:sz w:val="24"/>
          <w:szCs w:val="24"/>
        </w:rPr>
        <w:t xml:space="preserve"> 1 d.</w:t>
      </w:r>
    </w:p>
    <w:p w:rsidR="008E4333" w:rsidRPr="009C5541" w:rsidRDefault="008E4333" w:rsidP="009C5541">
      <w:pPr>
        <w:spacing w:after="0" w:line="240" w:lineRule="auto"/>
        <w:rPr>
          <w:rFonts w:ascii="Times New Roman" w:hAnsi="Times New Roman" w:cs="Times New Roman"/>
          <w:sz w:val="24"/>
          <w:szCs w:val="24"/>
        </w:rPr>
      </w:pPr>
      <w:r w:rsidRPr="009C5541">
        <w:rPr>
          <w:rFonts w:ascii="Times New Roman" w:hAnsi="Times New Roman" w:cs="Times New Roman"/>
          <w:sz w:val="24"/>
          <w:szCs w:val="24"/>
        </w:rPr>
        <w:tab/>
      </w:r>
      <w:r w:rsidRPr="009C5541">
        <w:rPr>
          <w:rFonts w:ascii="Times New Roman" w:hAnsi="Times New Roman" w:cs="Times New Roman"/>
          <w:sz w:val="24"/>
          <w:szCs w:val="24"/>
        </w:rPr>
        <w:tab/>
      </w:r>
      <w:r w:rsidRPr="009C5541">
        <w:rPr>
          <w:rFonts w:ascii="Times New Roman" w:hAnsi="Times New Roman" w:cs="Times New Roman"/>
          <w:sz w:val="24"/>
          <w:szCs w:val="24"/>
        </w:rPr>
        <w:tab/>
      </w:r>
      <w:r w:rsidRPr="009C5541">
        <w:rPr>
          <w:rFonts w:ascii="Times New Roman" w:hAnsi="Times New Roman" w:cs="Times New Roman"/>
          <w:sz w:val="24"/>
          <w:szCs w:val="24"/>
        </w:rPr>
        <w:tab/>
        <w:t xml:space="preserve">       </w:t>
      </w:r>
      <w:r>
        <w:rPr>
          <w:rFonts w:ascii="Times New Roman" w:hAnsi="Times New Roman" w:cs="Times New Roman"/>
          <w:sz w:val="24"/>
          <w:szCs w:val="24"/>
        </w:rPr>
        <w:t xml:space="preserve">              įsakymu Nr. I-116</w:t>
      </w:r>
    </w:p>
    <w:p w:rsidR="008E4333" w:rsidRDefault="008E4333" w:rsidP="00DC3158">
      <w:pPr>
        <w:spacing w:after="0" w:line="240" w:lineRule="auto"/>
        <w:jc w:val="center"/>
        <w:rPr>
          <w:rFonts w:ascii="Times New Roman" w:hAnsi="Times New Roman" w:cs="Times New Roman"/>
          <w:b/>
          <w:bCs/>
          <w:sz w:val="24"/>
          <w:szCs w:val="24"/>
        </w:rPr>
      </w:pPr>
    </w:p>
    <w:p w:rsidR="008E4333" w:rsidRDefault="008E4333" w:rsidP="00DC3158">
      <w:pPr>
        <w:spacing w:after="0" w:line="240" w:lineRule="auto"/>
        <w:jc w:val="center"/>
        <w:rPr>
          <w:rFonts w:ascii="Times New Roman" w:hAnsi="Times New Roman" w:cs="Times New Roman"/>
          <w:b/>
          <w:bCs/>
          <w:sz w:val="24"/>
          <w:szCs w:val="24"/>
        </w:rPr>
      </w:pPr>
    </w:p>
    <w:p w:rsidR="008E4333" w:rsidRPr="00DC3158" w:rsidRDefault="008E4333" w:rsidP="00DC3158">
      <w:pPr>
        <w:spacing w:after="0" w:line="240" w:lineRule="auto"/>
        <w:jc w:val="center"/>
        <w:rPr>
          <w:rFonts w:ascii="Times New Roman" w:hAnsi="Times New Roman" w:cs="Times New Roman"/>
          <w:b/>
          <w:bCs/>
          <w:sz w:val="24"/>
          <w:szCs w:val="24"/>
        </w:rPr>
      </w:pPr>
      <w:r w:rsidRPr="00DC3158">
        <w:rPr>
          <w:rFonts w:ascii="Times New Roman" w:hAnsi="Times New Roman" w:cs="Times New Roman"/>
          <w:b/>
          <w:bCs/>
          <w:sz w:val="24"/>
          <w:szCs w:val="24"/>
        </w:rPr>
        <w:t>ŠILUTĖS ŽIBŲ PRADINĖ</w:t>
      </w:r>
      <w:r>
        <w:rPr>
          <w:rFonts w:ascii="Times New Roman" w:hAnsi="Times New Roman" w:cs="Times New Roman"/>
          <w:b/>
          <w:bCs/>
          <w:sz w:val="24"/>
          <w:szCs w:val="24"/>
        </w:rPr>
        <w:t>S</w:t>
      </w:r>
      <w:r w:rsidRPr="00DC3158">
        <w:rPr>
          <w:rFonts w:ascii="Times New Roman" w:hAnsi="Times New Roman" w:cs="Times New Roman"/>
          <w:b/>
          <w:bCs/>
          <w:sz w:val="24"/>
          <w:szCs w:val="24"/>
        </w:rPr>
        <w:t xml:space="preserve"> MOKYKLO</w:t>
      </w:r>
      <w:r>
        <w:rPr>
          <w:rFonts w:ascii="Times New Roman" w:hAnsi="Times New Roman" w:cs="Times New Roman"/>
          <w:b/>
          <w:bCs/>
          <w:sz w:val="24"/>
          <w:szCs w:val="24"/>
        </w:rPr>
        <w:t>S</w:t>
      </w:r>
      <w:r w:rsidRPr="00DC3158">
        <w:rPr>
          <w:rFonts w:ascii="Times New Roman" w:hAnsi="Times New Roman" w:cs="Times New Roman"/>
          <w:b/>
          <w:bCs/>
          <w:sz w:val="24"/>
          <w:szCs w:val="24"/>
        </w:rPr>
        <w:t xml:space="preserve"> SMURTO IR PATYČIŲ PREVENCIJOS IR INTERVENCIJOS ĮGYVENDINIMO TVARKOS APRAŠAS</w:t>
      </w:r>
      <w:r>
        <w:rPr>
          <w:rFonts w:ascii="Times New Roman" w:hAnsi="Times New Roman" w:cs="Times New Roman"/>
          <w:b/>
          <w:bCs/>
          <w:sz w:val="24"/>
          <w:szCs w:val="24"/>
        </w:rPr>
        <w:t xml:space="preserve"> </w:t>
      </w:r>
    </w:p>
    <w:p w:rsidR="008E4333" w:rsidRPr="00DC3158" w:rsidRDefault="008E4333" w:rsidP="00DC3158">
      <w:pPr>
        <w:spacing w:after="0" w:line="240" w:lineRule="auto"/>
        <w:rPr>
          <w:rFonts w:ascii="Times New Roman" w:hAnsi="Times New Roman" w:cs="Times New Roman"/>
          <w:b/>
          <w:bCs/>
          <w:sz w:val="24"/>
          <w:szCs w:val="24"/>
        </w:rPr>
      </w:pPr>
    </w:p>
    <w:p w:rsidR="008E4333" w:rsidRPr="00DC3158" w:rsidRDefault="008E4333" w:rsidP="00DC3158">
      <w:pPr>
        <w:spacing w:after="0" w:line="240" w:lineRule="auto"/>
        <w:rPr>
          <w:rFonts w:ascii="Times New Roman" w:hAnsi="Times New Roman" w:cs="Times New Roman"/>
          <w:b/>
          <w:bCs/>
          <w:sz w:val="24"/>
          <w:szCs w:val="24"/>
        </w:rPr>
      </w:pPr>
    </w:p>
    <w:p w:rsidR="008E4333" w:rsidRPr="00DC3158" w:rsidRDefault="008E4333" w:rsidP="00DC3158">
      <w:pPr>
        <w:spacing w:after="0" w:line="240" w:lineRule="auto"/>
        <w:jc w:val="center"/>
        <w:rPr>
          <w:rFonts w:ascii="Times New Roman" w:hAnsi="Times New Roman" w:cs="Times New Roman"/>
          <w:b/>
          <w:bCs/>
          <w:caps/>
          <w:sz w:val="24"/>
          <w:szCs w:val="24"/>
        </w:rPr>
      </w:pPr>
      <w:r w:rsidRPr="00DC3158">
        <w:rPr>
          <w:rFonts w:ascii="Times New Roman" w:hAnsi="Times New Roman" w:cs="Times New Roman"/>
          <w:b/>
          <w:bCs/>
          <w:caps/>
          <w:sz w:val="24"/>
          <w:szCs w:val="24"/>
        </w:rPr>
        <w:t>I skyrius</w:t>
      </w:r>
    </w:p>
    <w:p w:rsidR="008E4333" w:rsidRPr="00DC3158" w:rsidRDefault="008E4333" w:rsidP="00DC3158">
      <w:pPr>
        <w:spacing w:after="0" w:line="240" w:lineRule="auto"/>
        <w:jc w:val="center"/>
        <w:rPr>
          <w:rFonts w:ascii="Times New Roman" w:hAnsi="Times New Roman" w:cs="Times New Roman"/>
          <w:b/>
          <w:bCs/>
          <w:sz w:val="24"/>
          <w:szCs w:val="24"/>
        </w:rPr>
      </w:pPr>
      <w:r w:rsidRPr="00DC3158">
        <w:rPr>
          <w:rFonts w:ascii="Times New Roman" w:hAnsi="Times New Roman" w:cs="Times New Roman"/>
          <w:b/>
          <w:bCs/>
          <w:sz w:val="24"/>
          <w:szCs w:val="24"/>
        </w:rPr>
        <w:t>BENDROSIOS NUOSTATOS</w:t>
      </w:r>
    </w:p>
    <w:p w:rsidR="008E4333" w:rsidRPr="00DC3158" w:rsidRDefault="008E4333" w:rsidP="00DC3158">
      <w:pPr>
        <w:spacing w:after="0" w:line="240" w:lineRule="auto"/>
        <w:rPr>
          <w:rFonts w:ascii="Times New Roman" w:hAnsi="Times New Roman" w:cs="Times New Roman"/>
          <w:sz w:val="24"/>
          <w:szCs w:val="24"/>
        </w:rPr>
      </w:pPr>
    </w:p>
    <w:p w:rsidR="008E4333" w:rsidRPr="009C5541" w:rsidRDefault="008E4333" w:rsidP="00DC3158">
      <w:pPr>
        <w:pStyle w:val="Default"/>
        <w:ind w:firstLine="1080"/>
        <w:jc w:val="both"/>
        <w:rPr>
          <w:color w:val="auto"/>
        </w:rPr>
      </w:pPr>
      <w:r w:rsidRPr="00DC3158">
        <w:t xml:space="preserve">1. </w:t>
      </w:r>
      <w:r>
        <w:t xml:space="preserve">Šilutės Žibų pradinės mokyklos smurto ir patyčių prevencijos ir intervencijos įgyvendinimo tvarkos aprašas (toliau </w:t>
      </w:r>
      <w:r w:rsidRPr="00DC3158">
        <w:t>–</w:t>
      </w:r>
      <w:r>
        <w:t xml:space="preserve"> Aprašas) parengtas vado</w:t>
      </w:r>
      <w:r w:rsidRPr="00DC3158">
        <w:t>vaujantis Lietuvos Respublikos švietimo ir mokslo ministro 2017 m. kovo 22 d. įsakymu Nr. V</w:t>
      </w:r>
      <w:r>
        <w:t>-</w:t>
      </w:r>
      <w:r w:rsidRPr="00DC3158">
        <w:t xml:space="preserve">190 </w:t>
      </w:r>
      <w:r w:rsidRPr="009C5541">
        <w:rPr>
          <w:color w:val="auto"/>
        </w:rPr>
        <w:t xml:space="preserve">„Dėl smurto prevencijos įgyvendinimo mokyklose rekomendacijų patvirtinimo“. </w:t>
      </w:r>
    </w:p>
    <w:p w:rsidR="008E4333" w:rsidRPr="00DC3158" w:rsidRDefault="008E4333" w:rsidP="00DC3158">
      <w:pPr>
        <w:pStyle w:val="Default"/>
        <w:ind w:firstLine="1080"/>
        <w:jc w:val="both"/>
      </w:pPr>
      <w:r w:rsidRPr="00DC3158">
        <w:t>Smurto ir patyčių preve</w:t>
      </w:r>
      <w:r>
        <w:t xml:space="preserve">ncijos ir intervencijos vykdymo </w:t>
      </w:r>
      <w:r w:rsidRPr="00DC3158">
        <w:t xml:space="preserve">Šilutės Žibų pradinėje mokykloje tvarkos aprašo (toliau – Tvarka) tikslas – padėti atpažinti smurtą ir patyčias patiriantį asmenį, imtis būtinų veiksmų užkertant kelią smurto, patyčių, prievartos apraiškų pasikartojimui, ir užtikrinti emociškai, psichologiškai, fiziškai saugią aplinką. </w:t>
      </w:r>
    </w:p>
    <w:p w:rsidR="008E4333" w:rsidRPr="00DC3158" w:rsidRDefault="008E4333" w:rsidP="00DC3158">
      <w:pPr>
        <w:pStyle w:val="Default"/>
        <w:ind w:firstLine="1080"/>
        <w:jc w:val="both"/>
      </w:pPr>
      <w:r w:rsidRPr="00DC3158">
        <w:t xml:space="preserve">2. Tvarka nustato smurto ir patyčių  prevencijos ir intervencijos  vykdymą mokykloje. </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sidRPr="00DC3158">
        <w:rPr>
          <w:rFonts w:ascii="Times New Roman" w:eastAsia="SimSun" w:hAnsi="Times New Roman" w:cs="Times New Roman"/>
          <w:sz w:val="24"/>
          <w:szCs w:val="24"/>
          <w:lang w:eastAsia="zh-CN"/>
        </w:rPr>
        <w:t>3. Smurto ir patyčių prevencija</w:t>
      </w:r>
      <w:r>
        <w:rPr>
          <w:rFonts w:ascii="Times New Roman" w:eastAsia="SimSun" w:hAnsi="Times New Roman" w:cs="Times New Roman"/>
          <w:sz w:val="24"/>
          <w:szCs w:val="24"/>
          <w:lang w:eastAsia="zh-CN"/>
        </w:rPr>
        <w:t xml:space="preserve"> </w:t>
      </w:r>
      <w:r w:rsidRPr="00DC3158">
        <w:rPr>
          <w:sz w:val="24"/>
          <w:szCs w:val="24"/>
        </w:rPr>
        <w:t>–</w:t>
      </w:r>
      <w:r>
        <w:rPr>
          <w:sz w:val="24"/>
          <w:szCs w:val="24"/>
        </w:rPr>
        <w:t xml:space="preserve"> </w:t>
      </w:r>
      <w:r w:rsidRPr="00DC3158">
        <w:rPr>
          <w:rFonts w:ascii="Times New Roman" w:hAnsi="Times New Roman" w:cs="Times New Roman"/>
          <w:sz w:val="24"/>
          <w:szCs w:val="24"/>
        </w:rPr>
        <w:t>būdai ir priemonės, skirti smurto ir patyčių rizikos veiksniams atsirasti arba jų įtakai mažinti, stiprinti apsauginius veiksnius. Tai</w:t>
      </w:r>
      <w:r w:rsidRPr="00DC3158">
        <w:rPr>
          <w:rFonts w:ascii="Times New Roman" w:eastAsia="SimSun" w:hAnsi="Times New Roman" w:cs="Times New Roman"/>
          <w:sz w:val="24"/>
          <w:szCs w:val="24"/>
          <w:lang w:eastAsia="zh-CN"/>
        </w:rPr>
        <w:t xml:space="preserve"> saugios, mokinio asmenybės augimui, brandai ir ugdymuisi palankios aplinkos mokykloje kūrimas, </w:t>
      </w:r>
      <w:r w:rsidRPr="00DC3158">
        <w:rPr>
          <w:rFonts w:ascii="Times New Roman" w:hAnsi="Times New Roman" w:cs="Times New Roman"/>
          <w:sz w:val="24"/>
          <w:szCs w:val="24"/>
        </w:rPr>
        <w:t>mokyklos bendruomenės narių (mokinių, administracijos atstovų, mokytojų, švietimo pagalbos specialistų, kitų darbuotojų), tėvų (globėjų, rūpintojų) švietimas, informavimas ir kitos priemonės</w:t>
      </w:r>
      <w:r w:rsidRPr="00DC3158">
        <w:rPr>
          <w:rFonts w:ascii="Times New Roman" w:eastAsia="SimSun" w:hAnsi="Times New Roman" w:cs="Times New Roman"/>
          <w:sz w:val="24"/>
          <w:szCs w:val="24"/>
          <w:lang w:eastAsia="zh-CN"/>
        </w:rPr>
        <w:t>. Tiems mokiniams, kuriems visai mokyklai taikomos prevencijos priemonės yra nepaveikios ir jų nepakanka, taikomos papildomos prevencijos priemonės ar (ir) programos, teikiama švietimo pagalba.</w:t>
      </w:r>
    </w:p>
    <w:p w:rsidR="008E4333" w:rsidRPr="00DC3158" w:rsidRDefault="008E4333" w:rsidP="00DC3158">
      <w:pPr>
        <w:tabs>
          <w:tab w:val="left" w:pos="851"/>
        </w:tabs>
        <w:spacing w:after="0" w:line="240" w:lineRule="auto"/>
        <w:ind w:firstLine="1080"/>
        <w:jc w:val="both"/>
        <w:rPr>
          <w:rFonts w:ascii="Times New Roman" w:eastAsia="SimSun" w:hAnsi="Times New Roman"/>
          <w:sz w:val="24"/>
          <w:szCs w:val="24"/>
          <w:lang w:eastAsia="zh-CN"/>
        </w:rPr>
      </w:pPr>
      <w:r w:rsidRPr="00DC3158">
        <w:rPr>
          <w:rFonts w:ascii="Times New Roman" w:eastAsia="SimSun" w:hAnsi="Times New Roman" w:cs="Times New Roman"/>
          <w:sz w:val="24"/>
          <w:szCs w:val="24"/>
          <w:lang w:eastAsia="zh-CN"/>
        </w:rPr>
        <w:t xml:space="preserve">4. Smurto ir patyčių intervencija </w:t>
      </w:r>
      <w:r w:rsidRPr="00DC3158">
        <w:rPr>
          <w:sz w:val="24"/>
          <w:szCs w:val="24"/>
        </w:rPr>
        <w:t>–</w:t>
      </w:r>
      <w:r w:rsidRPr="00DC3158">
        <w:rPr>
          <w:rFonts w:ascii="Times New Roman" w:eastAsia="SimSun" w:hAnsi="Times New Roman" w:cs="Times New Roman"/>
          <w:sz w:val="24"/>
          <w:szCs w:val="24"/>
          <w:lang w:eastAsia="zh-CN"/>
        </w:rPr>
        <w:t xml:space="preserve"> mokyklos vadovo, pavaduotojo, mokytojų, švietimo pagalbos specialistų ir kitų mokyklos darbuotojų koordinuoti veiksmai, nukreipti į smurto ir patyčių stabdymą. Taip pat švietimo pagalbos priemonių visuma, </w:t>
      </w:r>
      <w:r w:rsidRPr="00DC3158">
        <w:rPr>
          <w:rFonts w:ascii="Times New Roman" w:hAnsi="Times New Roman" w:cs="Times New Roman"/>
          <w:sz w:val="24"/>
          <w:szCs w:val="24"/>
        </w:rPr>
        <w:t>taikoma visiems smurto ir patyčių dalyviams (patiriantiems, besityčiojantiems, stebėtojams), esant poreikiui įtraukiant ir mokinių tėvus (globėjus, rūpintojus).</w:t>
      </w:r>
    </w:p>
    <w:p w:rsidR="008E4333" w:rsidRPr="00DC3158" w:rsidRDefault="008E4333" w:rsidP="00DC3158">
      <w:pPr>
        <w:pStyle w:val="Default"/>
        <w:ind w:firstLine="1080"/>
        <w:jc w:val="both"/>
      </w:pPr>
      <w:r w:rsidRPr="00DC3158">
        <w:t xml:space="preserve">5. Tvarka remiasi šiais principais: </w:t>
      </w:r>
    </w:p>
    <w:p w:rsidR="008E4333" w:rsidRPr="00DC3158" w:rsidRDefault="008E4333" w:rsidP="00DC3158">
      <w:pPr>
        <w:pStyle w:val="Default"/>
        <w:ind w:firstLine="1080"/>
        <w:jc w:val="both"/>
      </w:pPr>
      <w:r w:rsidRPr="00DC3158">
        <w:t xml:space="preserve">5.1. į patyčias būtina reaguoti nepriklausomai nuo jų turinio (dėl socialinės padėties, lyties, seksualinės orientacijos, negalios, religinės ar tautinės priklausomybės, išskirtinių bruožų ar kt.) ir formos; </w:t>
      </w:r>
    </w:p>
    <w:p w:rsidR="008E4333" w:rsidRPr="00DC3158" w:rsidRDefault="008E4333" w:rsidP="00DC3158">
      <w:pPr>
        <w:pStyle w:val="Default"/>
        <w:ind w:firstLine="1080"/>
        <w:jc w:val="both"/>
      </w:pPr>
      <w:r w:rsidRPr="00DC3158">
        <w:t xml:space="preserve">5.2. kiekvienas mokyklos administracijos atstovas, mokytojas, švietimo pagalbos specialistas ar kitas darbuotojas, pastebėjęs patyčias, smurtą ar sužinojęs apie jas, turi reaguoti ir jas stabdyti; </w:t>
      </w:r>
    </w:p>
    <w:p w:rsidR="008E4333" w:rsidRPr="00DC3158" w:rsidRDefault="008E4333" w:rsidP="00DC3158">
      <w:pPr>
        <w:pStyle w:val="Default"/>
        <w:ind w:firstLine="1080"/>
        <w:jc w:val="both"/>
      </w:pPr>
      <w:r w:rsidRPr="00DC3158">
        <w:t xml:space="preserve">5.3. veiksmų turi būti imamasi visais atvejais, nepriklausomai nuo asmenų, pranešančių apie patyčias ar smurtą amžiaus ir pareigų bei nepriklausomai nuo besityčiojančių ar patiriančių patyčias, smurtą asmenų amžiaus ir pareigų. </w:t>
      </w:r>
    </w:p>
    <w:p w:rsidR="008E4333" w:rsidRPr="00DC3158" w:rsidRDefault="008E4333" w:rsidP="00DC3158">
      <w:pPr>
        <w:pStyle w:val="Default"/>
        <w:ind w:firstLine="1080"/>
        <w:jc w:val="both"/>
      </w:pPr>
      <w:r w:rsidRPr="00DC3158">
        <w:t>6. Visi mokyklos bendruomenės nariai (mokiniai, administracijos atstovai, mokytojai, švietimo pagalbos specialistai, tėvai (globėjai, rūpintojai), kiti darbuotojai) pasirašytinai supažindinami su Tvarka, ją įgyvendinančiais dokumentais.</w:t>
      </w:r>
    </w:p>
    <w:p w:rsidR="008E4333" w:rsidRPr="00DC3158" w:rsidRDefault="008E4333" w:rsidP="00DC3158">
      <w:pPr>
        <w:pStyle w:val="Default"/>
        <w:ind w:firstLine="1080"/>
        <w:jc w:val="both"/>
      </w:pPr>
      <w:r w:rsidRPr="00DC3158">
        <w:t xml:space="preserve">7. Tvarkoje vartojamos sąvokos: </w:t>
      </w:r>
    </w:p>
    <w:p w:rsidR="008E4333" w:rsidRDefault="008E4333" w:rsidP="00DC3158">
      <w:pPr>
        <w:pStyle w:val="Default"/>
        <w:ind w:firstLine="1080"/>
        <w:jc w:val="both"/>
      </w:pPr>
      <w:r w:rsidRPr="00DC3158">
        <w:t>7.1. patyčios – tai psichologinę ar fizinę jėgos persvarą turinčio asmens ar asmenų grupės tyčiniai pasikartojantys veiksmai siekiant pažeminti, įžeisti, įskaudinti ar kaip kitaip sukelti</w:t>
      </w:r>
      <w:r>
        <w:t xml:space="preserve"> </w:t>
      </w:r>
      <w:r w:rsidRPr="00DC3158">
        <w:t>psichologinę ar fizinę žalą kitam asmeniui. Patyčios gali būti</w:t>
      </w:r>
      <w:r w:rsidRPr="009C5541">
        <w:t xml:space="preserve"> </w:t>
      </w:r>
      <w:r w:rsidRPr="00DC3158">
        <w:t>tiesioginės (atvirai puolant</w:t>
      </w:r>
      <w:r>
        <w:t xml:space="preserve"> ir/ar užgau-</w:t>
      </w:r>
    </w:p>
    <w:p w:rsidR="008E4333" w:rsidRPr="00DC3158" w:rsidRDefault="008E4333" w:rsidP="009C5541">
      <w:pPr>
        <w:pStyle w:val="Default"/>
        <w:jc w:val="both"/>
      </w:pPr>
      <w:r w:rsidRPr="00DC3158">
        <w:lastRenderedPageBreak/>
        <w:t xml:space="preserve">liojant) bei netiesioginės (skaudinant be tiesioginės agresijos): </w:t>
      </w:r>
    </w:p>
    <w:p w:rsidR="008E4333" w:rsidRPr="00DC3158" w:rsidRDefault="008E4333" w:rsidP="00DC3158">
      <w:pPr>
        <w:pStyle w:val="Default"/>
        <w:ind w:firstLine="1080"/>
        <w:jc w:val="both"/>
      </w:pPr>
      <w:r w:rsidRPr="00DC3158">
        <w:t xml:space="preserve">7.1.1. žodinės patyčios: pravardžiavimas, grasinimas, ujimas, užgauliojimas, užkabinėjimas, erzinimas, žeminimas ir kt.; </w:t>
      </w:r>
    </w:p>
    <w:p w:rsidR="008E4333" w:rsidRDefault="008E4333" w:rsidP="00DC3158">
      <w:pPr>
        <w:pStyle w:val="Default"/>
        <w:ind w:firstLine="1080"/>
        <w:jc w:val="both"/>
      </w:pPr>
      <w:r w:rsidRPr="00DC3158">
        <w:t xml:space="preserve">7.1.2. socialinės patyčios: socialinė izoliacija arba tyčinė atskirtis, gandų skleidimas, gero vardo gadinimas, manipuliavimas draugyste ir kt.; </w:t>
      </w:r>
    </w:p>
    <w:p w:rsidR="008E4333" w:rsidRDefault="008E4333" w:rsidP="00DC3158">
      <w:pPr>
        <w:pStyle w:val="Default"/>
        <w:ind w:firstLine="1080"/>
        <w:jc w:val="both"/>
      </w:pPr>
      <w:r>
        <w:t>7.1.3.</w:t>
      </w:r>
      <w:r w:rsidRPr="009C5541">
        <w:t xml:space="preserve"> </w:t>
      </w:r>
      <w:r w:rsidRPr="00DC3158">
        <w:t>elektroninės patyčios: skaudinančių ir gąsdinančių asmeninių tekstinių</w:t>
      </w:r>
      <w:r>
        <w:t xml:space="preserve"> žinučių </w:t>
      </w:r>
    </w:p>
    <w:p w:rsidR="008E4333" w:rsidRPr="00DC3158" w:rsidRDefault="008E4333" w:rsidP="009C5541">
      <w:pPr>
        <w:pStyle w:val="Default"/>
        <w:jc w:val="both"/>
      </w:pPr>
      <w:r>
        <w:t xml:space="preserve">ir/ar </w:t>
      </w:r>
      <w:r w:rsidRPr="00DC3158">
        <w:t>paveikslėlių siuntinėjimas, viešų gandų skleidimas, asmeninių duomenų ir komentarų</w:t>
      </w:r>
      <w:r>
        <w:t xml:space="preserve"> skelbi</w:t>
      </w:r>
      <w:r w:rsidRPr="00DC3158">
        <w:t xml:space="preserve">mas, tapatybės pasisavinimas siekiant suteršti gerą vardą arba santykius, pažeminti ir kt.; </w:t>
      </w:r>
    </w:p>
    <w:p w:rsidR="008E4333" w:rsidRPr="00DC3158" w:rsidRDefault="008E4333" w:rsidP="00DC3158">
      <w:pPr>
        <w:pStyle w:val="Default"/>
        <w:ind w:firstLine="1080"/>
        <w:jc w:val="both"/>
      </w:pPr>
      <w:r w:rsidRPr="00DC3158">
        <w:t xml:space="preserve">7.2. smurtas – sąmoningas jėgos taikymas siekiant sužeisti ar įžeisti kitą asmenį  (mušimas, spardymas, spaudimas, dusinimas, užkabinėjimas, turtinė žala ir kt.); </w:t>
      </w:r>
    </w:p>
    <w:p w:rsidR="008E4333" w:rsidRPr="00DC3158" w:rsidRDefault="008E4333" w:rsidP="00DC3158">
      <w:pPr>
        <w:pStyle w:val="Default"/>
        <w:ind w:firstLine="1080"/>
        <w:jc w:val="both"/>
      </w:pPr>
      <w:r w:rsidRPr="00DC3158">
        <w:t xml:space="preserve">7.3. smurtą ir/ar patyčias patiriantis vaikas – mokinys, prieš kurį smurtaujama ar iš kurio yra tyčiojamasi; </w:t>
      </w:r>
    </w:p>
    <w:p w:rsidR="008E4333" w:rsidRPr="00DC3158" w:rsidRDefault="008E4333" w:rsidP="00DC3158">
      <w:pPr>
        <w:pStyle w:val="Default"/>
        <w:ind w:firstLine="1080"/>
        <w:jc w:val="both"/>
      </w:pPr>
      <w:r w:rsidRPr="00DC3158">
        <w:t xml:space="preserve">7.4. smurtautojas ir/ar besityčiojantysis – mokinys ar suaugęs, inicijuojantis smurtą, patyčias ir/ar prisidedantis prie jų; </w:t>
      </w:r>
    </w:p>
    <w:p w:rsidR="008E4333" w:rsidRPr="00DC3158" w:rsidRDefault="008E4333" w:rsidP="00DC3158">
      <w:pPr>
        <w:pStyle w:val="Default"/>
        <w:ind w:firstLine="1080"/>
        <w:jc w:val="both"/>
      </w:pPr>
      <w:r w:rsidRPr="00DC3158">
        <w:t xml:space="preserve">7.5. patyčias patiriantis suaugęs – administracijos atstovas, mokytojas, švietimo pagalbos specialistas ar kitas darbuotojas, prieš kurį smurtaujama ar iš kurio tyčiojasi </w:t>
      </w:r>
      <w:r w:rsidRPr="00DC3158">
        <w:rPr>
          <w:color w:val="auto"/>
        </w:rPr>
        <w:t>mokinys(-iai)</w:t>
      </w:r>
      <w:r w:rsidRPr="00DC3158">
        <w:t xml:space="preserve"> ar suaugęs asmuo; </w:t>
      </w:r>
    </w:p>
    <w:p w:rsidR="008E4333" w:rsidRPr="00DC3158" w:rsidRDefault="008E4333" w:rsidP="00DC3158">
      <w:pPr>
        <w:pStyle w:val="Default"/>
        <w:ind w:firstLine="1080"/>
      </w:pPr>
      <w:r w:rsidRPr="00DC3158">
        <w:t xml:space="preserve">7.6. stebėtojas – mokinys ar suaugęs, matantis smurtą, patyčias ar žinantis apie jas; </w:t>
      </w:r>
    </w:p>
    <w:p w:rsidR="008E4333" w:rsidRPr="00DC3158" w:rsidRDefault="008E4333" w:rsidP="00DC3158">
      <w:pPr>
        <w:pStyle w:val="Default"/>
        <w:ind w:firstLine="1080"/>
        <w:jc w:val="both"/>
      </w:pPr>
      <w:r w:rsidRPr="00DC3158">
        <w:t>7.7. smurto ir patyčių prevencijos ir intervencijos stebėsena – patyčių situacijos mokykloje stebėjimas renkant, analizuojant faktus ir informaciją, svarbią šio reiškinio geresniam pažinimui bei valdymui.</w:t>
      </w:r>
    </w:p>
    <w:p w:rsidR="008E4333" w:rsidRPr="00DC3158" w:rsidRDefault="008E4333" w:rsidP="00DC3158">
      <w:pPr>
        <w:pStyle w:val="Default"/>
        <w:jc w:val="both"/>
      </w:pPr>
    </w:p>
    <w:p w:rsidR="008E4333" w:rsidRPr="00DC3158" w:rsidRDefault="008E4333" w:rsidP="00DC3158">
      <w:pPr>
        <w:pStyle w:val="Default"/>
        <w:jc w:val="center"/>
        <w:rPr>
          <w:b/>
          <w:bCs/>
        </w:rPr>
      </w:pPr>
      <w:r w:rsidRPr="00DC3158">
        <w:rPr>
          <w:b/>
          <w:bCs/>
        </w:rPr>
        <w:t>II SKYRIUS</w:t>
      </w:r>
    </w:p>
    <w:p w:rsidR="008E4333" w:rsidRPr="00DC3158" w:rsidRDefault="008E4333" w:rsidP="00DC3158">
      <w:pPr>
        <w:pStyle w:val="Default"/>
        <w:jc w:val="center"/>
        <w:rPr>
          <w:b/>
          <w:bCs/>
        </w:rPr>
      </w:pPr>
      <w:r w:rsidRPr="00DC3158">
        <w:rPr>
          <w:b/>
          <w:bCs/>
        </w:rPr>
        <w:t>SMURTO IR PATYČIŲ PREVENCIJA</w:t>
      </w:r>
    </w:p>
    <w:p w:rsidR="008E4333" w:rsidRPr="00DC3158" w:rsidRDefault="008E4333" w:rsidP="00DC3158">
      <w:pPr>
        <w:tabs>
          <w:tab w:val="left" w:pos="851"/>
        </w:tabs>
        <w:spacing w:after="0" w:line="240" w:lineRule="auto"/>
        <w:jc w:val="both"/>
        <w:rPr>
          <w:rFonts w:ascii="Times New Roman" w:eastAsia="SimSun" w:hAnsi="Times New Roman"/>
          <w:sz w:val="24"/>
          <w:szCs w:val="24"/>
          <w:lang w:eastAsia="zh-CN"/>
        </w:rPr>
      </w:pPr>
    </w:p>
    <w:p w:rsidR="008E4333" w:rsidRPr="00DC3158" w:rsidRDefault="008E4333" w:rsidP="00DC3158">
      <w:pPr>
        <w:pStyle w:val="Default"/>
        <w:ind w:firstLine="1080"/>
        <w:jc w:val="both"/>
      </w:pPr>
      <w:r>
        <w:t>8</w:t>
      </w:r>
      <w:r w:rsidRPr="00DC3158">
        <w:t xml:space="preserve">. Smurto ir patyčių prevencija ir intervencija yra svarbi mokyklos veiklos dalis, kurios planavimu, organizavimu ir stebėsena rūpinasi mokyklos vadovas, </w:t>
      </w:r>
      <w:r>
        <w:t>Mokyklos v</w:t>
      </w:r>
      <w:r w:rsidRPr="00DC3158">
        <w:t xml:space="preserve">aiko gerovės komisijos nariai, klasių vadovai, o jos vykdymo procese dalyvauja visi mokyklos bendruomenės nariai. </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r w:rsidRPr="00DC3158">
        <w:rPr>
          <w:rFonts w:ascii="Times New Roman" w:eastAsia="SimSun" w:hAnsi="Times New Roman" w:cs="Times New Roman"/>
          <w:sz w:val="24"/>
          <w:szCs w:val="24"/>
          <w:lang w:eastAsia="zh-CN"/>
        </w:rPr>
        <w:t>. Mokykla vadovaujasi:</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r w:rsidRPr="00DC3158">
        <w:rPr>
          <w:rFonts w:ascii="Times New Roman" w:eastAsia="SimSun" w:hAnsi="Times New Roman" w:cs="Times New Roman"/>
          <w:sz w:val="24"/>
          <w:szCs w:val="24"/>
          <w:lang w:eastAsia="zh-CN"/>
        </w:rPr>
        <w:t>.1. mokymo(si) sutartyje numatytais įsipareigojimais;</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r w:rsidRPr="00DC3158">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DC3158">
        <w:rPr>
          <w:rFonts w:ascii="Times New Roman" w:eastAsia="SimSun" w:hAnsi="Times New Roman" w:cs="Times New Roman"/>
          <w:sz w:val="24"/>
          <w:szCs w:val="24"/>
          <w:lang w:eastAsia="zh-CN"/>
        </w:rPr>
        <w:t>patvirtintomis mokinio elgesio taisyklėmis, kurios reglamentuoja pozityvų/laukiamą bei neleistiną/nepageidaujamą mokinių elgesį;</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r w:rsidRPr="00DC3158">
        <w:rPr>
          <w:rFonts w:ascii="Times New Roman" w:eastAsia="SimSun" w:hAnsi="Times New Roman" w:cs="Times New Roman"/>
          <w:sz w:val="24"/>
          <w:szCs w:val="24"/>
          <w:lang w:eastAsia="zh-CN"/>
        </w:rPr>
        <w:t>.3. poveik</w:t>
      </w:r>
      <w:r>
        <w:rPr>
          <w:rFonts w:ascii="Times New Roman" w:eastAsia="SimSun" w:hAnsi="Times New Roman" w:cs="Times New Roman"/>
          <w:sz w:val="24"/>
          <w:szCs w:val="24"/>
          <w:lang w:eastAsia="zh-CN"/>
        </w:rPr>
        <w:t>io priemonių taikymu, numatytų „</w:t>
      </w:r>
      <w:r w:rsidRPr="00DC3158">
        <w:rPr>
          <w:rFonts w:ascii="Times New Roman" w:eastAsia="SimSun" w:hAnsi="Times New Roman" w:cs="Times New Roman"/>
          <w:sz w:val="24"/>
          <w:szCs w:val="24"/>
          <w:lang w:eastAsia="zh-CN"/>
        </w:rPr>
        <w:t>Drausminimo kopėtėlėse</w:t>
      </w:r>
      <w:r>
        <w:rPr>
          <w:rFonts w:ascii="Times New Roman" w:eastAsia="SimSun" w:hAnsi="Times New Roman" w:cs="Times New Roman"/>
          <w:sz w:val="24"/>
          <w:szCs w:val="24"/>
          <w:lang w:eastAsia="zh-CN"/>
        </w:rPr>
        <w:t>“</w:t>
      </w:r>
      <w:r w:rsidRPr="00DC3158">
        <w:rPr>
          <w:rFonts w:ascii="Times New Roman" w:eastAsia="SimSun" w:hAnsi="Times New Roman" w:cs="Times New Roman"/>
          <w:sz w:val="24"/>
          <w:szCs w:val="24"/>
          <w:lang w:eastAsia="zh-CN"/>
        </w:rPr>
        <w:t>;</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r w:rsidRPr="00DC3158">
        <w:rPr>
          <w:rFonts w:ascii="Times New Roman" w:eastAsia="SimSun" w:hAnsi="Times New Roman" w:cs="Times New Roman"/>
          <w:sz w:val="24"/>
          <w:szCs w:val="24"/>
          <w:lang w:eastAsia="zh-CN"/>
        </w:rPr>
        <w:t xml:space="preserve">.4. vidaus tvarkos taisyklėse numatytais mokinių skatinimo, motyvavimo už pozityvų elgesį priemonėmis ir būdais. </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sidRPr="00DC3158">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0</w:t>
      </w:r>
      <w:r w:rsidRPr="00DC3158">
        <w:rPr>
          <w:rFonts w:ascii="Times New Roman" w:eastAsia="SimSun" w:hAnsi="Times New Roman" w:cs="Times New Roman"/>
          <w:sz w:val="24"/>
          <w:szCs w:val="24"/>
          <w:lang w:eastAsia="zh-CN"/>
        </w:rPr>
        <w:t>. Elgesio normos yra žinomos ir suprantamos visiems mokyklos bendruomenės nariams, jomis vadovaujasi kiekvienas mokyklos darbuotojas, siekdamas atpažinti ir pastiprinti pozityvų mokinių elgesį.</w:t>
      </w:r>
    </w:p>
    <w:p w:rsidR="008E4333" w:rsidRPr="00DC3158" w:rsidRDefault="008E4333" w:rsidP="00DC3158">
      <w:pPr>
        <w:pStyle w:val="Default"/>
        <w:ind w:firstLine="1080"/>
        <w:jc w:val="both"/>
      </w:pPr>
      <w:r w:rsidRPr="00DC3158">
        <w:t>1</w:t>
      </w:r>
      <w:r>
        <w:t>1</w:t>
      </w:r>
      <w:r w:rsidRPr="00DC3158">
        <w:t>. Smurto ir patyčių prevencijos ir intervencijos vykdymo tv</w:t>
      </w:r>
      <w:r>
        <w:t>arkos įgyvendinimą koordinuoja M</w:t>
      </w:r>
      <w:r w:rsidRPr="00DC3158">
        <w:t xml:space="preserve">okyklos </w:t>
      </w:r>
      <w:r>
        <w:t>v</w:t>
      </w:r>
      <w:r w:rsidRPr="00DC3158">
        <w:t xml:space="preserve">aiko gerovės komisija, kuri: </w:t>
      </w:r>
    </w:p>
    <w:p w:rsidR="008E4333" w:rsidRPr="00DC3158" w:rsidRDefault="008E4333" w:rsidP="00DC3158">
      <w:pPr>
        <w:pStyle w:val="Default"/>
        <w:ind w:firstLine="1080"/>
        <w:jc w:val="both"/>
      </w:pPr>
      <w:r w:rsidRPr="00DC3158">
        <w:t>1</w:t>
      </w:r>
      <w:r>
        <w:t>1</w:t>
      </w:r>
      <w:r w:rsidRPr="00DC3158">
        <w:t>.1. kiekvienais mokslo metais inicijuoja ir organizuoja anoniminę visos mokyklos  mokinių, klasių koncentrų, pasirinktos klasės ar bendruomenės apklausą apie smurtą,  patyčias, mokymo(si) aplinkos saugumą, mokyklos bendruomenės narių tarpusavio santykius, vadovaudamasi mokyklos veiklos kokybei įsivertinti ir tobulinti skirtais instrumentais ar kitais pasirinktais būdais (apklausa, stebėjimu, pokalbiais ar kt.), apibendrina jos rezultatus bei identifikuoja aktualias problemas. Su apklausų rezultatais supažindinama mokyklos bendruomenė;</w:t>
      </w:r>
    </w:p>
    <w:p w:rsidR="008E4333" w:rsidRDefault="008E4333" w:rsidP="00DC3158">
      <w:pPr>
        <w:tabs>
          <w:tab w:val="left" w:pos="851"/>
          <w:tab w:val="left" w:pos="1701"/>
        </w:tabs>
        <w:spacing w:after="0" w:line="240" w:lineRule="auto"/>
        <w:ind w:firstLine="1080"/>
        <w:jc w:val="both"/>
        <w:rPr>
          <w:rFonts w:ascii="Times New Roman" w:eastAsia="SimSun" w:hAnsi="Times New Roman"/>
          <w:sz w:val="24"/>
          <w:szCs w:val="24"/>
          <w:lang w:eastAsia="zh-CN"/>
        </w:rPr>
      </w:pPr>
      <w:r w:rsidRPr="00DC3158">
        <w:rPr>
          <w:rFonts w:ascii="Times New Roman" w:hAnsi="Times New Roman" w:cs="Times New Roman"/>
          <w:sz w:val="24"/>
          <w:szCs w:val="24"/>
        </w:rPr>
        <w:t>1</w:t>
      </w:r>
      <w:r>
        <w:rPr>
          <w:rFonts w:ascii="Times New Roman" w:hAnsi="Times New Roman" w:cs="Times New Roman"/>
          <w:sz w:val="24"/>
          <w:szCs w:val="24"/>
        </w:rPr>
        <w:t>1</w:t>
      </w:r>
      <w:r w:rsidRPr="00DC3158">
        <w:rPr>
          <w:rFonts w:ascii="Times New Roman" w:hAnsi="Times New Roman" w:cs="Times New Roman"/>
          <w:sz w:val="24"/>
          <w:szCs w:val="24"/>
        </w:rPr>
        <w:t xml:space="preserve">.2. atsižvelgiant į apklausos ar pranešimų apie patyčias analizės duomenis, esant reikalui, Vaiko gerovės komisija rengia smurto ir patyčių prevencijos ir intervencijos priemonių planą. </w:t>
      </w:r>
      <w:r w:rsidRPr="00DC3158">
        <w:rPr>
          <w:rFonts w:ascii="Times New Roman" w:eastAsia="SimSun" w:hAnsi="Times New Roman" w:cs="Times New Roman"/>
          <w:sz w:val="24"/>
          <w:szCs w:val="24"/>
          <w:lang w:eastAsia="zh-CN"/>
        </w:rPr>
        <w:t>Mokyklos darbuotojai, pagal pasiskirstytas atsakomybes, įgyvendina numatytas Priemones. Priemonių įgyvendinimą koordinuoja mokyklos vadovo paskirtas mokyklos darbuotojas;</w:t>
      </w:r>
    </w:p>
    <w:p w:rsidR="008E4333" w:rsidRPr="009C5541" w:rsidRDefault="008E4333" w:rsidP="00DC3158">
      <w:pPr>
        <w:tabs>
          <w:tab w:val="left" w:pos="851"/>
          <w:tab w:val="left" w:pos="1701"/>
        </w:tabs>
        <w:spacing w:after="0" w:line="240" w:lineRule="auto"/>
        <w:ind w:firstLine="1080"/>
        <w:jc w:val="both"/>
        <w:rPr>
          <w:rFonts w:ascii="Times New Roman" w:eastAsia="SimSun" w:hAnsi="Times New Roman"/>
          <w:sz w:val="24"/>
          <w:szCs w:val="24"/>
          <w:lang w:eastAsia="zh-CN"/>
        </w:rPr>
      </w:pPr>
      <w:r w:rsidRPr="009C5541">
        <w:rPr>
          <w:rFonts w:ascii="Times New Roman" w:eastAsia="SimSun" w:hAnsi="Times New Roman" w:cs="Times New Roman"/>
          <w:sz w:val="24"/>
          <w:szCs w:val="24"/>
          <w:lang w:eastAsia="zh-CN"/>
        </w:rPr>
        <w:t xml:space="preserve">11.3. </w:t>
      </w:r>
      <w:r w:rsidRPr="009C5541">
        <w:rPr>
          <w:rFonts w:ascii="Times New Roman" w:hAnsi="Times New Roman" w:cs="Times New Roman"/>
          <w:sz w:val="24"/>
          <w:szCs w:val="24"/>
        </w:rPr>
        <w:t>teikia siūlymus mokyklos vadovui dėl smurto ir patyčių prevencijos ir</w:t>
      </w:r>
      <w:r>
        <w:rPr>
          <w:rFonts w:ascii="Times New Roman" w:hAnsi="Times New Roman" w:cs="Times New Roman"/>
          <w:sz w:val="24"/>
          <w:szCs w:val="24"/>
        </w:rPr>
        <w:t xml:space="preserve"> intervenci-</w:t>
      </w:r>
    </w:p>
    <w:p w:rsidR="008E4333" w:rsidRPr="00DC3158" w:rsidRDefault="008E4333" w:rsidP="009C5541">
      <w:pPr>
        <w:pStyle w:val="Default"/>
        <w:jc w:val="both"/>
      </w:pPr>
      <w:r w:rsidRPr="00DC3158">
        <w:lastRenderedPageBreak/>
        <w:t xml:space="preserve">jos priemonių įgyvendinimo mokykloje, Tvarkos tobulinimo ir mokyklos darbuotojų kvalifikacijos tobulinimo smurto ir patyčių prevencijos ir intervencijos srityje ar kitais klausimais; </w:t>
      </w:r>
    </w:p>
    <w:p w:rsidR="008E4333" w:rsidRPr="00DC3158" w:rsidRDefault="008E4333" w:rsidP="00DC3158">
      <w:pPr>
        <w:tabs>
          <w:tab w:val="left" w:pos="851"/>
        </w:tabs>
        <w:spacing w:after="0" w:line="240" w:lineRule="auto"/>
        <w:ind w:firstLine="1080"/>
        <w:jc w:val="both"/>
        <w:rPr>
          <w:rFonts w:ascii="Times New Roman" w:eastAsia="SimSun" w:hAnsi="Times New Roman"/>
          <w:sz w:val="24"/>
          <w:szCs w:val="24"/>
          <w:lang w:eastAsia="zh-CN"/>
        </w:rPr>
      </w:pPr>
      <w:r w:rsidRPr="00DC3158">
        <w:rPr>
          <w:rFonts w:ascii="Times New Roman" w:hAnsi="Times New Roman" w:cs="Times New Roman"/>
          <w:sz w:val="24"/>
          <w:szCs w:val="24"/>
        </w:rPr>
        <w:t>1</w:t>
      </w:r>
      <w:r>
        <w:rPr>
          <w:rFonts w:ascii="Times New Roman" w:hAnsi="Times New Roman" w:cs="Times New Roman"/>
          <w:sz w:val="24"/>
          <w:szCs w:val="24"/>
        </w:rPr>
        <w:t>2</w:t>
      </w:r>
      <w:r w:rsidRPr="00DC3158">
        <w:rPr>
          <w:rFonts w:ascii="Times New Roman" w:eastAsia="SimSun" w:hAnsi="Times New Roman" w:cs="Times New Roman"/>
          <w:sz w:val="24"/>
          <w:szCs w:val="24"/>
          <w:lang w:eastAsia="zh-CN"/>
        </w:rPr>
        <w:t xml:space="preserve">. Mokinių socialinių ir emocinių kompetencijų ugdymas </w:t>
      </w:r>
      <w:r w:rsidRPr="00DC3158">
        <w:rPr>
          <w:sz w:val="24"/>
          <w:szCs w:val="24"/>
        </w:rPr>
        <w:t>–</w:t>
      </w:r>
      <w:r>
        <w:rPr>
          <w:sz w:val="24"/>
          <w:szCs w:val="24"/>
        </w:rPr>
        <w:t xml:space="preserve"> </w:t>
      </w:r>
      <w:r w:rsidRPr="00DC3158">
        <w:rPr>
          <w:rFonts w:ascii="Times New Roman" w:eastAsia="SimSun" w:hAnsi="Times New Roman" w:cs="Times New Roman"/>
          <w:sz w:val="24"/>
          <w:szCs w:val="24"/>
          <w:lang w:eastAsia="zh-CN"/>
        </w:rPr>
        <w:t>mokinių savęs pažinimo, empatijos, problemų ir konfliktų sprendimo, pykčio valdymo, streso įveikos, bendravimo ir bendradarbiavimo bei kiti socialiniai įgūdžiai</w:t>
      </w:r>
      <w:r>
        <w:rPr>
          <w:rFonts w:ascii="Times New Roman" w:eastAsia="SimSun" w:hAnsi="Times New Roman" w:cs="Times New Roman"/>
          <w:sz w:val="24"/>
          <w:szCs w:val="24"/>
          <w:lang w:eastAsia="zh-CN"/>
        </w:rPr>
        <w:t>:</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sidRPr="00DC3158">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2</w:t>
      </w:r>
      <w:r w:rsidRPr="00DC3158">
        <w:rPr>
          <w:rFonts w:ascii="Times New Roman" w:eastAsia="SimSun" w:hAnsi="Times New Roman" w:cs="Times New Roman"/>
          <w:sz w:val="24"/>
          <w:szCs w:val="24"/>
          <w:lang w:eastAsia="zh-CN"/>
        </w:rPr>
        <w:t>.1. mokinių socialinių ir emocinių kompetencijų ugdymas vykdomas:</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r w:rsidRPr="00DC3158">
        <w:rPr>
          <w:rFonts w:ascii="Times New Roman" w:eastAsia="SimSun" w:hAnsi="Times New Roman" w:cs="Times New Roman"/>
          <w:sz w:val="24"/>
          <w:szCs w:val="24"/>
          <w:lang w:eastAsia="zh-CN"/>
        </w:rPr>
        <w:t>.1.1. integruojant į dalyko(-ų) ugdymo turinį;</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sidRPr="00DC3158">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2</w:t>
      </w:r>
      <w:r w:rsidRPr="00DC3158">
        <w:rPr>
          <w:rFonts w:ascii="Times New Roman" w:eastAsia="SimSun" w:hAnsi="Times New Roman" w:cs="Times New Roman"/>
          <w:sz w:val="24"/>
          <w:szCs w:val="24"/>
          <w:lang w:eastAsia="zh-CN"/>
        </w:rPr>
        <w:t>.1.2. įgyvendinant prevencines programas;</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r w:rsidRPr="00DC3158">
        <w:rPr>
          <w:rFonts w:ascii="Times New Roman" w:eastAsia="SimSun" w:hAnsi="Times New Roman" w:cs="Times New Roman"/>
          <w:sz w:val="24"/>
          <w:szCs w:val="24"/>
          <w:lang w:eastAsia="zh-CN"/>
        </w:rPr>
        <w:t>.1.3. integruojant į neformaliojo vaikų švietimo veiklas, organizuojant prasmingas, bendruomeniškumą, pilietiškumą, saviraiškų dalyvavimą skatinančias veiklas;</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r w:rsidRPr="00DC3158">
        <w:rPr>
          <w:rFonts w:ascii="Times New Roman" w:eastAsia="SimSun" w:hAnsi="Times New Roman" w:cs="Times New Roman"/>
          <w:sz w:val="24"/>
          <w:szCs w:val="24"/>
          <w:lang w:eastAsia="zh-CN"/>
        </w:rPr>
        <w:t>.1.4. socialinių įgūdžių ugdymo užsiėmimų metu;</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r w:rsidRPr="00DC3158">
        <w:rPr>
          <w:rFonts w:ascii="Times New Roman" w:eastAsia="SimSun" w:hAnsi="Times New Roman" w:cs="Times New Roman"/>
          <w:sz w:val="24"/>
          <w:szCs w:val="24"/>
          <w:lang w:eastAsia="zh-CN"/>
        </w:rPr>
        <w:t>.1.5. organizuojamų prevencinių paskaitų metu, kurias veda įvairių sričių specialistai.</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w:t>
      </w:r>
      <w:r w:rsidRPr="00DC3158">
        <w:rPr>
          <w:rFonts w:ascii="Times New Roman" w:eastAsia="SimSun" w:hAnsi="Times New Roman" w:cs="Times New Roman"/>
          <w:sz w:val="24"/>
          <w:szCs w:val="24"/>
          <w:lang w:eastAsia="zh-CN"/>
        </w:rPr>
        <w:t>. Mokiniams, kuriems visai mokyklai taikomos prevencijos priemonės yra nepaveikios ar jų nepakanka, taikomos papildomos prevencijos priemonės:</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w:t>
      </w:r>
      <w:r w:rsidRPr="00DC3158">
        <w:rPr>
          <w:rFonts w:ascii="Times New Roman" w:eastAsia="SimSun" w:hAnsi="Times New Roman" w:cs="Times New Roman"/>
          <w:sz w:val="24"/>
          <w:szCs w:val="24"/>
          <w:lang w:eastAsia="zh-CN"/>
        </w:rPr>
        <w:t xml:space="preserve">.1. </w:t>
      </w:r>
      <w:r w:rsidRPr="00D85717">
        <w:rPr>
          <w:rFonts w:ascii="Times New Roman" w:eastAsia="SimSun" w:hAnsi="Times New Roman" w:cs="Times New Roman"/>
          <w:sz w:val="24"/>
          <w:szCs w:val="24"/>
          <w:lang w:eastAsia="zh-CN"/>
        </w:rPr>
        <w:t>Mokyklos vaiko gerovės komisija ar socialinis</w:t>
      </w:r>
      <w:r w:rsidRPr="00DC3158">
        <w:rPr>
          <w:rFonts w:ascii="Times New Roman" w:eastAsia="SimSun" w:hAnsi="Times New Roman" w:cs="Times New Roman"/>
          <w:sz w:val="24"/>
          <w:szCs w:val="24"/>
          <w:lang w:eastAsia="zh-CN"/>
        </w:rPr>
        <w:t xml:space="preserve"> pedagogas inicijuoja </w:t>
      </w:r>
      <w:r>
        <w:rPr>
          <w:rFonts w:ascii="Times New Roman" w:eastAsia="SimSun" w:hAnsi="Times New Roman" w:cs="Times New Roman"/>
          <w:sz w:val="24"/>
          <w:szCs w:val="24"/>
          <w:lang w:eastAsia="zh-CN"/>
        </w:rPr>
        <w:t>š</w:t>
      </w:r>
      <w:r w:rsidRPr="00DC3158">
        <w:rPr>
          <w:rFonts w:ascii="Times New Roman" w:eastAsia="SimSun" w:hAnsi="Times New Roman" w:cs="Times New Roman"/>
          <w:sz w:val="24"/>
          <w:szCs w:val="24"/>
          <w:lang w:eastAsia="zh-CN"/>
        </w:rPr>
        <w:t>vietimo pagalbos ar k</w:t>
      </w:r>
      <w:r>
        <w:rPr>
          <w:rFonts w:ascii="Times New Roman" w:eastAsia="SimSun" w:hAnsi="Times New Roman" w:cs="Times New Roman"/>
          <w:sz w:val="24"/>
          <w:szCs w:val="24"/>
          <w:lang w:eastAsia="zh-CN"/>
        </w:rPr>
        <w:t>itos reikalingos pagalbos (pvz.</w:t>
      </w:r>
      <w:r w:rsidRPr="00DC3158">
        <w:rPr>
          <w:rFonts w:ascii="Times New Roman" w:eastAsia="SimSun" w:hAnsi="Times New Roman" w:cs="Times New Roman"/>
          <w:sz w:val="24"/>
          <w:szCs w:val="24"/>
          <w:lang w:eastAsia="zh-CN"/>
        </w:rPr>
        <w:t xml:space="preserve"> psichologinės, medicininės, policijos ir pan.) mokiniui teikimą;</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sidRPr="00DC3158">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3</w:t>
      </w:r>
      <w:r w:rsidRPr="00DC3158">
        <w:rPr>
          <w:rFonts w:ascii="Times New Roman" w:eastAsia="SimSun" w:hAnsi="Times New Roman" w:cs="Times New Roman"/>
          <w:sz w:val="24"/>
          <w:szCs w:val="24"/>
          <w:lang w:eastAsia="zh-CN"/>
        </w:rPr>
        <w:t>.2. socialinis pedagogas ar</w:t>
      </w:r>
      <w:r>
        <w:rPr>
          <w:rFonts w:ascii="Times New Roman" w:eastAsia="SimSun" w:hAnsi="Times New Roman" w:cs="Times New Roman"/>
          <w:sz w:val="24"/>
          <w:szCs w:val="24"/>
          <w:lang w:eastAsia="zh-CN"/>
        </w:rPr>
        <w:t xml:space="preserve"> klasės mokytojas  kreipiasi į M</w:t>
      </w:r>
      <w:r w:rsidRPr="00DC3158">
        <w:rPr>
          <w:rFonts w:ascii="Times New Roman" w:eastAsia="SimSun" w:hAnsi="Times New Roman" w:cs="Times New Roman"/>
          <w:sz w:val="24"/>
          <w:szCs w:val="24"/>
          <w:lang w:eastAsia="zh-CN"/>
        </w:rPr>
        <w:t xml:space="preserve">okyklos </w:t>
      </w:r>
      <w:r>
        <w:rPr>
          <w:rFonts w:ascii="Times New Roman" w:eastAsia="SimSun" w:hAnsi="Times New Roman" w:cs="Times New Roman"/>
          <w:sz w:val="24"/>
          <w:szCs w:val="24"/>
          <w:lang w:eastAsia="zh-CN"/>
        </w:rPr>
        <w:t>v</w:t>
      </w:r>
      <w:r w:rsidRPr="00DC3158">
        <w:rPr>
          <w:rFonts w:ascii="Times New Roman" w:eastAsia="SimSun" w:hAnsi="Times New Roman" w:cs="Times New Roman"/>
          <w:sz w:val="24"/>
          <w:szCs w:val="24"/>
          <w:lang w:eastAsia="zh-CN"/>
        </w:rPr>
        <w:t>aiko gerovės  komisiją, dėl mokinio įrašymo į mokyklos rizikos grupės mokinių sąrašą.</w:t>
      </w:r>
    </w:p>
    <w:p w:rsidR="008E4333" w:rsidRPr="00DC3158" w:rsidRDefault="008E4333" w:rsidP="00DC3158">
      <w:pPr>
        <w:tabs>
          <w:tab w:val="left" w:pos="851"/>
          <w:tab w:val="left" w:pos="1701"/>
        </w:tabs>
        <w:spacing w:after="0" w:line="240" w:lineRule="auto"/>
        <w:ind w:firstLine="1080"/>
        <w:jc w:val="both"/>
        <w:rPr>
          <w:rFonts w:ascii="Times New Roman" w:eastAsia="SimSun" w:hAnsi="Times New Roman" w:cs="Times New Roman"/>
          <w:sz w:val="24"/>
          <w:szCs w:val="24"/>
          <w:lang w:eastAsia="zh-CN"/>
        </w:rPr>
      </w:pPr>
      <w:r w:rsidRPr="00DC3158">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4</w:t>
      </w:r>
      <w:r w:rsidRPr="00DC3158">
        <w:rPr>
          <w:rFonts w:ascii="Times New Roman" w:eastAsia="SimSun" w:hAnsi="Times New Roman" w:cs="Times New Roman"/>
          <w:sz w:val="24"/>
          <w:szCs w:val="24"/>
          <w:lang w:eastAsia="zh-CN"/>
        </w:rPr>
        <w:t>.  Tėvų įtraukimas:</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sidRPr="00DC3158">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4</w:t>
      </w:r>
      <w:r w:rsidRPr="00DC3158">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 </w:t>
      </w:r>
      <w:r w:rsidRPr="00DC3158">
        <w:rPr>
          <w:rFonts w:ascii="Times New Roman" w:eastAsia="SimSun" w:hAnsi="Times New Roman" w:cs="Times New Roman"/>
          <w:sz w:val="24"/>
          <w:szCs w:val="24"/>
          <w:lang w:eastAsia="zh-CN"/>
        </w:rPr>
        <w:t xml:space="preserve">skatinamas tėvų dalyvavimas kuriant saugią mokymo(si) aplinką mokykloje, įtraukiant juos į </w:t>
      </w:r>
      <w:r>
        <w:rPr>
          <w:rFonts w:ascii="Times New Roman" w:eastAsia="SimSun" w:hAnsi="Times New Roman" w:cs="Times New Roman"/>
          <w:sz w:val="24"/>
          <w:szCs w:val="24"/>
          <w:lang w:eastAsia="zh-CN"/>
        </w:rPr>
        <w:t>prevencijos ir intervencijos p</w:t>
      </w:r>
      <w:r w:rsidRPr="00D85717">
        <w:rPr>
          <w:rFonts w:ascii="Times New Roman" w:eastAsia="SimSun" w:hAnsi="Times New Roman" w:cs="Times New Roman"/>
          <w:sz w:val="24"/>
          <w:szCs w:val="24"/>
          <w:lang w:eastAsia="zh-CN"/>
        </w:rPr>
        <w:t>riem</w:t>
      </w:r>
      <w:r w:rsidRPr="00DC3158">
        <w:rPr>
          <w:rFonts w:ascii="Times New Roman" w:eastAsia="SimSun" w:hAnsi="Times New Roman" w:cs="Times New Roman"/>
          <w:sz w:val="24"/>
          <w:szCs w:val="24"/>
          <w:lang w:eastAsia="zh-CN"/>
        </w:rPr>
        <w:t xml:space="preserve">onių planavimą ir įgyvendinimą, kitas veiklas, teikiant pasiūlymus klasių tėvų susirinkimų metu, individualių pokalbių metu </w:t>
      </w:r>
      <w:r w:rsidRPr="00D85717">
        <w:rPr>
          <w:rFonts w:ascii="Times New Roman" w:eastAsia="SimSun" w:hAnsi="Times New Roman" w:cs="Times New Roman"/>
          <w:sz w:val="24"/>
          <w:szCs w:val="24"/>
          <w:lang w:eastAsia="zh-CN"/>
        </w:rPr>
        <w:t>ir Mokyklos taryboje</w:t>
      </w:r>
      <w:r w:rsidRPr="00DC3158">
        <w:rPr>
          <w:rFonts w:ascii="Times New Roman" w:eastAsia="SimSun" w:hAnsi="Times New Roman" w:cs="Times New Roman"/>
          <w:sz w:val="24"/>
          <w:szCs w:val="24"/>
          <w:lang w:eastAsia="zh-CN"/>
        </w:rPr>
        <w:t>;</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sidRPr="00DC3158">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4</w:t>
      </w:r>
      <w:r w:rsidRPr="00DC3158">
        <w:rPr>
          <w:rFonts w:ascii="Times New Roman" w:eastAsia="SimSun" w:hAnsi="Times New Roman" w:cs="Times New Roman"/>
          <w:sz w:val="24"/>
          <w:szCs w:val="24"/>
          <w:lang w:eastAsia="zh-CN"/>
        </w:rPr>
        <w:t xml:space="preserve">.2. ne rečiau kaip kartą per metus tėvai informuojami, konsultuojami ar šviečiami apie ankstyvosios prevencijos programų vykdymą klasėse, saugios aplinkos mokykloje kūrimą bei pozityvios tėvystės ugdymo klausimais. </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r w:rsidRPr="00DC3158">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5</w:t>
      </w:r>
      <w:r w:rsidRPr="00DC3158">
        <w:rPr>
          <w:rFonts w:ascii="Times New Roman" w:eastAsia="SimSun" w:hAnsi="Times New Roman" w:cs="Times New Roman"/>
          <w:sz w:val="24"/>
          <w:szCs w:val="24"/>
          <w:lang w:eastAsia="zh-CN"/>
        </w:rPr>
        <w:t>. Mokyklos pedagoginiai darbuotojai ne rečiau kaip kartą per ketverius metus tobulina kvalifikaciją mokinių socialinių ir emocinių kompetencijų ugdymo srityje, taip pat tobulina asmenines socialines ir emocines kompetencijas.</w:t>
      </w:r>
    </w:p>
    <w:p w:rsidR="008E4333" w:rsidRPr="00DC3158" w:rsidRDefault="008E4333" w:rsidP="00DC3158">
      <w:pPr>
        <w:tabs>
          <w:tab w:val="left" w:pos="851"/>
        </w:tabs>
        <w:spacing w:after="0" w:line="240" w:lineRule="auto"/>
        <w:ind w:firstLine="1080"/>
        <w:jc w:val="both"/>
        <w:rPr>
          <w:rFonts w:ascii="Times New Roman" w:eastAsia="SimSun" w:hAnsi="Times New Roman" w:cs="Times New Roman"/>
          <w:sz w:val="24"/>
          <w:szCs w:val="24"/>
          <w:lang w:eastAsia="zh-CN"/>
        </w:rPr>
      </w:pPr>
    </w:p>
    <w:p w:rsidR="008E4333" w:rsidRPr="00DC3158" w:rsidRDefault="008E4333" w:rsidP="00DC3158">
      <w:pPr>
        <w:pStyle w:val="Default"/>
        <w:jc w:val="center"/>
        <w:rPr>
          <w:b/>
          <w:bCs/>
        </w:rPr>
      </w:pPr>
      <w:r w:rsidRPr="00DC3158">
        <w:rPr>
          <w:b/>
          <w:bCs/>
        </w:rPr>
        <w:t>III SKYRIUS</w:t>
      </w:r>
    </w:p>
    <w:p w:rsidR="008E4333" w:rsidRPr="00DC3158" w:rsidRDefault="008E4333" w:rsidP="00DC3158">
      <w:pPr>
        <w:pStyle w:val="Default"/>
        <w:jc w:val="center"/>
        <w:rPr>
          <w:b/>
          <w:bCs/>
        </w:rPr>
      </w:pPr>
      <w:r w:rsidRPr="00DC3158">
        <w:rPr>
          <w:b/>
          <w:bCs/>
        </w:rPr>
        <w:t>SMURTO IR PATYČIŲ INTERVENCIJA</w:t>
      </w:r>
    </w:p>
    <w:p w:rsidR="008E4333" w:rsidRPr="00DC3158" w:rsidRDefault="008E4333" w:rsidP="00DC3158">
      <w:pPr>
        <w:tabs>
          <w:tab w:val="left" w:pos="851"/>
        </w:tabs>
        <w:spacing w:after="0" w:line="240" w:lineRule="auto"/>
        <w:jc w:val="both"/>
        <w:rPr>
          <w:rFonts w:ascii="Times New Roman" w:eastAsia="SimSun" w:hAnsi="Times New Roman"/>
          <w:sz w:val="24"/>
          <w:szCs w:val="24"/>
          <w:lang w:eastAsia="zh-CN"/>
        </w:rPr>
      </w:pPr>
    </w:p>
    <w:p w:rsidR="008E4333" w:rsidRPr="00DC3158" w:rsidRDefault="008E4333" w:rsidP="00DC3158">
      <w:pPr>
        <w:pStyle w:val="Default"/>
        <w:ind w:firstLine="1080"/>
        <w:jc w:val="both"/>
      </w:pPr>
      <w:r w:rsidRPr="00DC3158">
        <w:t>1</w:t>
      </w:r>
      <w:r>
        <w:t>6</w:t>
      </w:r>
      <w:r w:rsidRPr="00DC3158">
        <w:t xml:space="preserve">. Visais įtariamų ir realių patyčių ir smurto atvejais kiekvienas mokyklos administracijos atstovas, mokytojas ar švietimo pagalbos specialistas, kitas darbuotojas: </w:t>
      </w:r>
    </w:p>
    <w:p w:rsidR="008E4333" w:rsidRPr="00DC3158" w:rsidRDefault="008E4333" w:rsidP="00DC3158">
      <w:pPr>
        <w:pStyle w:val="Default"/>
        <w:ind w:firstLine="1080"/>
        <w:jc w:val="both"/>
      </w:pPr>
      <w:r w:rsidRPr="00DC3158">
        <w:t>1</w:t>
      </w:r>
      <w:r>
        <w:t>6</w:t>
      </w:r>
      <w:r w:rsidRPr="00DC3158">
        <w:t xml:space="preserve">.1. įsikiša įtarus ir/ar pastebėjus patyčias ar smurtą – nutraukia bet kokius tokį įtarimą keliančius veiksmus; </w:t>
      </w:r>
    </w:p>
    <w:p w:rsidR="008E4333" w:rsidRPr="00DC3158" w:rsidRDefault="008E4333" w:rsidP="00DC3158">
      <w:pPr>
        <w:pStyle w:val="Default"/>
        <w:ind w:firstLine="1080"/>
        <w:jc w:val="both"/>
      </w:pPr>
      <w:r w:rsidRPr="00DC3158">
        <w:t>1</w:t>
      </w:r>
      <w:r>
        <w:t>6</w:t>
      </w:r>
      <w:r w:rsidRPr="00DC3158">
        <w:t>.2. primena mokiniui ar kitam bendruomenės nariui kuris tyčiojasi, smurtauja, mokyklos nuostatas patyčių, smurto klausimais;</w:t>
      </w:r>
    </w:p>
    <w:p w:rsidR="008E4333" w:rsidRPr="00DC3158" w:rsidRDefault="008E4333" w:rsidP="00DC3158">
      <w:pPr>
        <w:pStyle w:val="Default"/>
        <w:ind w:firstLine="1080"/>
        <w:jc w:val="both"/>
      </w:pPr>
      <w:r>
        <w:t>16</w:t>
      </w:r>
      <w:r w:rsidRPr="00DC3158">
        <w:t xml:space="preserve">.3. jei mokiniui ar kitam bendruomenės nariui reikia pagalbos, kreipiasi į pagalbą galinčius suteikti asmenis (tėvus (globėjus, rūpintojus), mokyklos darbuotojus ar atitinkamas institucijas (pvz.: policija, greitoji pagalba); </w:t>
      </w:r>
    </w:p>
    <w:p w:rsidR="008E4333" w:rsidRPr="00DC3158" w:rsidRDefault="008E4333" w:rsidP="00DC3158">
      <w:pPr>
        <w:pStyle w:val="Default"/>
        <w:ind w:firstLine="1080"/>
        <w:jc w:val="both"/>
      </w:pPr>
      <w:r>
        <w:t>16</w:t>
      </w:r>
      <w:r w:rsidRPr="00DC3158">
        <w:t xml:space="preserve">.4. išsaugo vykstančių elektroninių patyčių įrodymus ir imasi priemonių elektroninėms patyčioms sustabdyti; </w:t>
      </w:r>
    </w:p>
    <w:p w:rsidR="008E4333" w:rsidRPr="00DC3158" w:rsidRDefault="008E4333" w:rsidP="00DC3158">
      <w:pPr>
        <w:pStyle w:val="Default"/>
        <w:ind w:firstLine="1080"/>
        <w:jc w:val="both"/>
      </w:pPr>
      <w:r>
        <w:t>16</w:t>
      </w:r>
      <w:r w:rsidRPr="00DC3158">
        <w:t>.5. apie įtariamas ar/ir įvykusias patyčias, smurtą nedelsiant informuoja mokyklos vadovą ir mokyklos socialinį pedagogą;</w:t>
      </w:r>
    </w:p>
    <w:p w:rsidR="008E4333" w:rsidRDefault="008E4333" w:rsidP="00DC3158">
      <w:pPr>
        <w:pStyle w:val="Default"/>
        <w:ind w:firstLine="1080"/>
        <w:jc w:val="both"/>
      </w:pPr>
      <w:r w:rsidRPr="00DC3158">
        <w:t>1</w:t>
      </w:r>
      <w:r>
        <w:t>6</w:t>
      </w:r>
      <w:r w:rsidRPr="00DC3158">
        <w:t xml:space="preserve">.6. surenka informaciją apie besityčiojančių, smurtaujančių asmenų tapatybę, dalyvių skaičių ar išsaugotus įrodymus (informaciją) elektroninių patyčių atveju bei kitus svarbius faktus ir  užpildo pranešimo formą </w:t>
      </w:r>
      <w:r w:rsidRPr="000A4B7A">
        <w:rPr>
          <w:color w:val="auto"/>
        </w:rPr>
        <w:t>(tvarkos aprašo 1 priedas). Visą</w:t>
      </w:r>
      <w:r w:rsidRPr="00DC3158">
        <w:t xml:space="preserve"> surinktą medžiagą tą pačią įvykio dieną perduoda mokyklos socialiniam pedagogui.</w:t>
      </w:r>
    </w:p>
    <w:p w:rsidR="008E4333" w:rsidRPr="00DC3158" w:rsidRDefault="008E4333" w:rsidP="002D4B5A">
      <w:pPr>
        <w:pStyle w:val="Default"/>
        <w:ind w:firstLine="1080"/>
        <w:jc w:val="both"/>
      </w:pPr>
      <w:r>
        <w:t xml:space="preserve">17. </w:t>
      </w:r>
      <w:r w:rsidRPr="00DC3158">
        <w:t>Socialinis pedagogas gavęs informaciją apie įtariamas</w:t>
      </w:r>
      <w:r w:rsidRPr="000A4B7A">
        <w:t xml:space="preserve"> </w:t>
      </w:r>
      <w:r w:rsidRPr="00DC3158">
        <w:t>ir/ar įvykusias patyčias</w:t>
      </w:r>
      <w:r>
        <w:t>, smur</w:t>
      </w:r>
      <w:r w:rsidRPr="00DC3158">
        <w:t xml:space="preserve">tą: </w:t>
      </w:r>
    </w:p>
    <w:p w:rsidR="008E4333" w:rsidRPr="00DC3158" w:rsidRDefault="008E4333" w:rsidP="00DC3158">
      <w:pPr>
        <w:pStyle w:val="Default"/>
        <w:ind w:firstLine="1080"/>
      </w:pPr>
      <w:r w:rsidRPr="00DC3158">
        <w:lastRenderedPageBreak/>
        <w:t>1</w:t>
      </w:r>
      <w:r>
        <w:t>7</w:t>
      </w:r>
      <w:r w:rsidRPr="00DC3158">
        <w:t xml:space="preserve">.1. registruoja pranešimą apie įvykį Socialinės paramos gavėjų registracijos žurnale; </w:t>
      </w:r>
    </w:p>
    <w:p w:rsidR="008E4333" w:rsidRPr="00DC3158" w:rsidRDefault="008E4333" w:rsidP="00DC3158">
      <w:pPr>
        <w:pStyle w:val="Default"/>
        <w:ind w:firstLine="1080"/>
      </w:pPr>
      <w:r>
        <w:t>17</w:t>
      </w:r>
      <w:r w:rsidRPr="00DC3158">
        <w:t>.2. išsiaiškinus situaciją apie tai informuoja mokyklos vadovą,  klasės mokytoją, tėvus (globėjus, rūpintojus), kitas reikalingas institucijas;</w:t>
      </w:r>
    </w:p>
    <w:p w:rsidR="008E4333" w:rsidRPr="00DC3158" w:rsidRDefault="008E4333" w:rsidP="00DC3158">
      <w:pPr>
        <w:pStyle w:val="Default"/>
        <w:ind w:firstLine="1080"/>
        <w:jc w:val="both"/>
      </w:pPr>
      <w:r>
        <w:t>17</w:t>
      </w:r>
      <w:r w:rsidRPr="00DC3158">
        <w:t xml:space="preserve">.3. organizuoja individualius pokalbius su patyčių dalyviais, esant poreikiui, kviečia mokinių tėvus dalyvauti pokalbiuose; </w:t>
      </w:r>
    </w:p>
    <w:p w:rsidR="008E4333" w:rsidRPr="00DC3158" w:rsidRDefault="008E4333" w:rsidP="00DC3158">
      <w:pPr>
        <w:pStyle w:val="Default"/>
        <w:ind w:firstLine="1080"/>
      </w:pPr>
      <w:r>
        <w:t>17</w:t>
      </w:r>
      <w:r w:rsidRPr="00DC3158">
        <w:t>.4. vykdo tolesnę situacijos stebėseną;</w:t>
      </w:r>
    </w:p>
    <w:p w:rsidR="008E4333" w:rsidRDefault="008E4333" w:rsidP="00D85717">
      <w:pPr>
        <w:pStyle w:val="Default"/>
        <w:ind w:firstLine="1080"/>
        <w:jc w:val="both"/>
      </w:pPr>
      <w:r>
        <w:t>17</w:t>
      </w:r>
      <w:r w:rsidRPr="00DC3158">
        <w:t>.5. nesiliaujant patyčioms ar esant sudėtingesniam patyčių atvejui</w:t>
      </w:r>
      <w:r>
        <w:t xml:space="preserve"> kreipiasi į M</w:t>
      </w:r>
      <w:r w:rsidRPr="00DC3158">
        <w:t>okyklos</w:t>
      </w:r>
      <w:r>
        <w:t xml:space="preserve"> vaiko gerovės komisijos</w:t>
      </w:r>
      <w:r w:rsidRPr="00DC3158">
        <w:t xml:space="preserve"> </w:t>
      </w:r>
      <w:r w:rsidRPr="00D85717">
        <w:rPr>
          <w:color w:val="auto"/>
        </w:rPr>
        <w:t>pirmininką</w:t>
      </w:r>
      <w:r w:rsidRPr="00DC3158">
        <w:t xml:space="preserve"> dėl </w:t>
      </w:r>
      <w:r>
        <w:t>M</w:t>
      </w:r>
      <w:r w:rsidRPr="00DC3158">
        <w:t>okyklos</w:t>
      </w:r>
      <w:r>
        <w:t xml:space="preserve"> vaiko gerovės komisijos</w:t>
      </w:r>
      <w:r w:rsidRPr="00FF0986">
        <w:rPr>
          <w:color w:val="FF0000"/>
        </w:rPr>
        <w:t xml:space="preserve"> </w:t>
      </w:r>
      <w:r w:rsidRPr="00DC3158">
        <w:t>posėdžio inicijavimo;</w:t>
      </w:r>
    </w:p>
    <w:p w:rsidR="008E4333" w:rsidRPr="000A4B7A" w:rsidRDefault="008E4333" w:rsidP="00FF0986">
      <w:pPr>
        <w:pStyle w:val="Default"/>
        <w:ind w:firstLine="1080"/>
        <w:jc w:val="both"/>
        <w:rPr>
          <w:color w:val="auto"/>
        </w:rPr>
      </w:pPr>
      <w:r w:rsidRPr="00DC3158">
        <w:t>1</w:t>
      </w:r>
      <w:r>
        <w:t>8</w:t>
      </w:r>
      <w:r w:rsidRPr="00DC3158">
        <w:t xml:space="preserve">. </w:t>
      </w:r>
      <w:r>
        <w:t>M</w:t>
      </w:r>
      <w:r w:rsidRPr="00DC3158">
        <w:t>okyklos</w:t>
      </w:r>
      <w:r>
        <w:t xml:space="preserve"> vaiko gerovės komisijos</w:t>
      </w:r>
      <w:r w:rsidRPr="00DC3158">
        <w:t xml:space="preserve"> sprendimu ir vadovaujantis sudarytu Pagalbos veiksmų planu po įvykio, paskirti atsakingi asmenys įgyvendina pagalbos veiksmų </w:t>
      </w:r>
      <w:r w:rsidRPr="000A4B7A">
        <w:rPr>
          <w:color w:val="auto"/>
        </w:rPr>
        <w:t>planą (tvarkos aprašo 2 priedas).</w:t>
      </w:r>
    </w:p>
    <w:p w:rsidR="008E4333" w:rsidRPr="0071055C" w:rsidRDefault="008E4333" w:rsidP="00FF0986">
      <w:pPr>
        <w:pStyle w:val="Default"/>
        <w:ind w:firstLine="1080"/>
        <w:jc w:val="both"/>
        <w:rPr>
          <w:color w:val="auto"/>
        </w:rPr>
      </w:pPr>
      <w:r>
        <w:t>19</w:t>
      </w:r>
      <w:r w:rsidRPr="00DC3158">
        <w:t xml:space="preserve">. Užpildytas smurto ir patyčių prevencijos ir intervencijos </w:t>
      </w:r>
      <w:r w:rsidRPr="0071055C">
        <w:rPr>
          <w:color w:val="auto"/>
        </w:rPr>
        <w:t xml:space="preserve">įgyvendinimo (tvarkos aprašo 1 priedas) saugomas socialinio pedagogo kabinete, </w:t>
      </w:r>
      <w:r>
        <w:rPr>
          <w:color w:val="auto"/>
        </w:rPr>
        <w:t xml:space="preserve">(tvarkos aprašo </w:t>
      </w:r>
      <w:r w:rsidRPr="0071055C">
        <w:rPr>
          <w:color w:val="auto"/>
        </w:rPr>
        <w:t>2 priedas</w:t>
      </w:r>
      <w:r>
        <w:rPr>
          <w:color w:val="auto"/>
        </w:rPr>
        <w:t>)</w:t>
      </w:r>
      <w:r w:rsidRPr="0071055C">
        <w:rPr>
          <w:color w:val="auto"/>
        </w:rPr>
        <w:t xml:space="preserve"> </w:t>
      </w:r>
      <w:r>
        <w:rPr>
          <w:color w:val="auto"/>
        </w:rPr>
        <w:t>pridedamas</w:t>
      </w:r>
      <w:r w:rsidRPr="0071055C">
        <w:rPr>
          <w:color w:val="auto"/>
        </w:rPr>
        <w:t xml:space="preserve"> prie Mokyklos vaiko gerovės komisijos posėdžio protokolo.  </w:t>
      </w:r>
    </w:p>
    <w:p w:rsidR="008E4333" w:rsidRPr="0071055C" w:rsidRDefault="008E4333" w:rsidP="00FF0986">
      <w:pPr>
        <w:pStyle w:val="Default"/>
        <w:ind w:firstLine="1080"/>
        <w:jc w:val="both"/>
        <w:rPr>
          <w:color w:val="auto"/>
        </w:rPr>
      </w:pPr>
      <w:r w:rsidRPr="0071055C">
        <w:rPr>
          <w:color w:val="auto"/>
        </w:rPr>
        <w:t>20. Administracijos atstovas, mokytojas, švietimo pagalbos specialistas ar kitas darbuotojas, patyręs mokinių patyčias ar smurtą, užpildo pranešimo apie patyčias ar smurtą formą (tvarkos aprašo 1 priedas) ir apie įvykį informuoja mokyklos vadovą.</w:t>
      </w:r>
    </w:p>
    <w:p w:rsidR="008E4333" w:rsidRPr="00DC3158" w:rsidRDefault="008E4333" w:rsidP="00FF0986">
      <w:pPr>
        <w:pStyle w:val="Default"/>
        <w:ind w:firstLine="1080"/>
        <w:jc w:val="both"/>
      </w:pPr>
      <w:r w:rsidRPr="0071055C">
        <w:rPr>
          <w:color w:val="auto"/>
        </w:rPr>
        <w:t>21. Mokyklos vadovas, sužinojęs apie mokyklos darbuotojo patiriamas patyčias, smurtą</w:t>
      </w:r>
      <w:r w:rsidRPr="00DC3158">
        <w:t xml:space="preserve">  arba mokyklos darbuotojo tyčiojimąsi, smurtavimą, sprendžia susidariusią situaciją vadovaudamasis šiuo Tvarkos aprašu, vidaus tvarkos taisyklėmis,  L</w:t>
      </w:r>
      <w:r>
        <w:t xml:space="preserve">ietuvos </w:t>
      </w:r>
      <w:r w:rsidRPr="00DC3158">
        <w:t>R</w:t>
      </w:r>
      <w:r>
        <w:t>espublikos</w:t>
      </w:r>
      <w:r w:rsidRPr="00DC3158">
        <w:t xml:space="preserve"> </w:t>
      </w:r>
      <w:r>
        <w:t>D</w:t>
      </w:r>
      <w:r w:rsidRPr="00DC3158">
        <w:t>arbo kodeksu.</w:t>
      </w:r>
    </w:p>
    <w:p w:rsidR="008E4333" w:rsidRPr="00DC3158" w:rsidRDefault="008E4333" w:rsidP="00DC3158">
      <w:pPr>
        <w:pStyle w:val="Default"/>
        <w:jc w:val="both"/>
      </w:pPr>
    </w:p>
    <w:p w:rsidR="008E4333" w:rsidRPr="00DC3158" w:rsidRDefault="008E4333" w:rsidP="00DC3158">
      <w:pPr>
        <w:pStyle w:val="Default"/>
        <w:jc w:val="center"/>
        <w:rPr>
          <w:b/>
          <w:bCs/>
        </w:rPr>
      </w:pPr>
      <w:r w:rsidRPr="00DC3158">
        <w:rPr>
          <w:b/>
          <w:bCs/>
        </w:rPr>
        <w:t xml:space="preserve">IV SKYRIUS </w:t>
      </w:r>
    </w:p>
    <w:p w:rsidR="008E4333" w:rsidRPr="00DC3158" w:rsidRDefault="008E4333" w:rsidP="00DC3158">
      <w:pPr>
        <w:pStyle w:val="Default"/>
        <w:jc w:val="center"/>
        <w:rPr>
          <w:b/>
          <w:bCs/>
        </w:rPr>
      </w:pPr>
      <w:r w:rsidRPr="00DC3158">
        <w:rPr>
          <w:b/>
          <w:bCs/>
        </w:rPr>
        <w:t xml:space="preserve">BAIGIAMOSIOS NUOSTATOS </w:t>
      </w:r>
    </w:p>
    <w:p w:rsidR="008E4333" w:rsidRPr="00DC3158" w:rsidRDefault="008E4333" w:rsidP="00DC3158">
      <w:pPr>
        <w:pStyle w:val="Default"/>
        <w:jc w:val="both"/>
      </w:pPr>
    </w:p>
    <w:p w:rsidR="008E4333" w:rsidRPr="00DC3158" w:rsidRDefault="008E4333" w:rsidP="00DC3158">
      <w:pPr>
        <w:pStyle w:val="Default"/>
        <w:ind w:firstLine="1080"/>
        <w:jc w:val="both"/>
      </w:pPr>
      <w:r w:rsidRPr="00DC3158">
        <w:t xml:space="preserve">22.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 </w:t>
      </w:r>
    </w:p>
    <w:p w:rsidR="008E4333" w:rsidRPr="00DC3158" w:rsidRDefault="008E4333" w:rsidP="00DC3158">
      <w:pPr>
        <w:pStyle w:val="Default"/>
        <w:jc w:val="both"/>
      </w:pPr>
    </w:p>
    <w:p w:rsidR="008E4333" w:rsidRPr="00DC3158" w:rsidRDefault="00B02762" w:rsidP="00DC3158">
      <w:pPr>
        <w:pStyle w:val="Default"/>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31115</wp:posOffset>
                </wp:positionV>
                <wp:extent cx="2286000" cy="0"/>
                <wp:effectExtent l="952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5pt" to="3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k+n6Up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"/>
            </w:pict>
          </mc:Fallback>
        </mc:AlternateContent>
      </w:r>
    </w:p>
    <w:p w:rsidR="008E4333" w:rsidRPr="00DC3158" w:rsidRDefault="008E4333" w:rsidP="00DC3158">
      <w:pPr>
        <w:pStyle w:val="Default"/>
      </w:pPr>
    </w:p>
    <w:p w:rsidR="008E4333" w:rsidRPr="00DC3158" w:rsidRDefault="008E4333" w:rsidP="00DC3158">
      <w:pPr>
        <w:tabs>
          <w:tab w:val="left" w:pos="851"/>
        </w:tabs>
        <w:spacing w:after="0" w:line="240" w:lineRule="auto"/>
        <w:jc w:val="both"/>
        <w:rPr>
          <w:rFonts w:ascii="Times New Roman" w:eastAsia="SimSun" w:hAnsi="Times New Roman"/>
          <w:sz w:val="24"/>
          <w:szCs w:val="24"/>
          <w:lang w:eastAsia="zh-CN"/>
        </w:rPr>
      </w:pPr>
      <w:r>
        <w:rPr>
          <w:rFonts w:ascii="Times New Roman" w:eastAsia="SimSun" w:hAnsi="Times New Roman" w:cs="Times New Roman"/>
          <w:sz w:val="24"/>
          <w:szCs w:val="24"/>
          <w:lang w:eastAsia="zh-CN"/>
        </w:rPr>
        <w:t>Susipažinome</w:t>
      </w:r>
    </w:p>
    <w:p w:rsidR="008E4333" w:rsidRPr="00DC3158" w:rsidRDefault="008E4333" w:rsidP="00DC3158">
      <w:pPr>
        <w:tabs>
          <w:tab w:val="left" w:pos="851"/>
        </w:tabs>
        <w:spacing w:after="0" w:line="240" w:lineRule="auto"/>
        <w:jc w:val="both"/>
        <w:rPr>
          <w:rFonts w:ascii="Times New Roman" w:eastAsia="SimSun" w:hAnsi="Times New Roman"/>
          <w:sz w:val="24"/>
          <w:szCs w:val="24"/>
          <w:lang w:eastAsia="zh-CN"/>
        </w:rPr>
      </w:pPr>
    </w:p>
    <w:p w:rsidR="008E4333" w:rsidRPr="00DC3158" w:rsidRDefault="008E4333" w:rsidP="00DC3158">
      <w:pPr>
        <w:pStyle w:val="Default"/>
        <w:jc w:val="both"/>
      </w:pPr>
    </w:p>
    <w:p w:rsidR="008E4333" w:rsidRPr="00DC3158" w:rsidRDefault="008E4333" w:rsidP="00DC3158">
      <w:pPr>
        <w:tabs>
          <w:tab w:val="left" w:pos="851"/>
        </w:tabs>
        <w:spacing w:after="0" w:line="240" w:lineRule="auto"/>
        <w:jc w:val="both"/>
        <w:rPr>
          <w:rFonts w:ascii="Times New Roman" w:eastAsia="SimSun" w:hAnsi="Times New Roman"/>
          <w:sz w:val="24"/>
          <w:szCs w:val="24"/>
          <w:lang w:eastAsia="zh-CN"/>
        </w:rPr>
      </w:pPr>
    </w:p>
    <w:p w:rsidR="008E4333" w:rsidRPr="00DC3158" w:rsidRDefault="008E4333" w:rsidP="00DC3158">
      <w:pPr>
        <w:pStyle w:val="Default"/>
        <w:jc w:val="both"/>
      </w:pPr>
    </w:p>
    <w:p w:rsidR="008E4333" w:rsidRPr="00DC3158" w:rsidRDefault="008E4333" w:rsidP="00DC3158">
      <w:pPr>
        <w:pStyle w:val="Default"/>
        <w:jc w:val="both"/>
      </w:pPr>
    </w:p>
    <w:p w:rsidR="008E4333" w:rsidRPr="00DC3158" w:rsidRDefault="008E4333" w:rsidP="00DC3158">
      <w:pPr>
        <w:spacing w:after="0" w:line="240" w:lineRule="auto"/>
        <w:rPr>
          <w:rFonts w:ascii="Times New Roman" w:hAnsi="Times New Roman" w:cs="Times New Roman"/>
          <w:sz w:val="24"/>
          <w:szCs w:val="24"/>
        </w:rPr>
      </w:pPr>
    </w:p>
    <w:sectPr w:rsidR="008E4333" w:rsidRPr="00DC3158" w:rsidSect="009451CC">
      <w:headerReference w:type="default" r:id="rId7"/>
      <w:pgSz w:w="11906" w:h="16838"/>
      <w:pgMar w:top="1258" w:right="567" w:bottom="107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1B" w:rsidRDefault="00530F1B">
      <w:r>
        <w:separator/>
      </w:r>
    </w:p>
  </w:endnote>
  <w:endnote w:type="continuationSeparator" w:id="0">
    <w:p w:rsidR="00530F1B" w:rsidRDefault="0053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1B" w:rsidRDefault="00530F1B">
      <w:r>
        <w:separator/>
      </w:r>
    </w:p>
  </w:footnote>
  <w:footnote w:type="continuationSeparator" w:id="0">
    <w:p w:rsidR="00530F1B" w:rsidRDefault="0053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33" w:rsidRDefault="008E4333" w:rsidP="00EF79F7">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2762">
      <w:rPr>
        <w:rStyle w:val="Puslapionumeris"/>
        <w:noProof/>
      </w:rPr>
      <w:t>2</w:t>
    </w:r>
    <w:r>
      <w:rPr>
        <w:rStyle w:val="Puslapionumeris"/>
      </w:rPr>
      <w:fldChar w:fldCharType="end"/>
    </w:r>
  </w:p>
  <w:p w:rsidR="008E4333" w:rsidRDefault="008E433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42"/>
    <w:rsid w:val="000053C3"/>
    <w:rsid w:val="00013BF2"/>
    <w:rsid w:val="00014BDA"/>
    <w:rsid w:val="00021836"/>
    <w:rsid w:val="000304C5"/>
    <w:rsid w:val="0004243D"/>
    <w:rsid w:val="000566C9"/>
    <w:rsid w:val="00080F61"/>
    <w:rsid w:val="00095737"/>
    <w:rsid w:val="000A4B7A"/>
    <w:rsid w:val="000A534A"/>
    <w:rsid w:val="000A7DE1"/>
    <w:rsid w:val="000C3415"/>
    <w:rsid w:val="000E79C6"/>
    <w:rsid w:val="00111609"/>
    <w:rsid w:val="00113998"/>
    <w:rsid w:val="001357C9"/>
    <w:rsid w:val="00152065"/>
    <w:rsid w:val="0018686F"/>
    <w:rsid w:val="00197250"/>
    <w:rsid w:val="001A6910"/>
    <w:rsid w:val="001B1043"/>
    <w:rsid w:val="001B783D"/>
    <w:rsid w:val="001C4D03"/>
    <w:rsid w:val="001D0AD9"/>
    <w:rsid w:val="001D57FB"/>
    <w:rsid w:val="001E0B44"/>
    <w:rsid w:val="001E6F16"/>
    <w:rsid w:val="001F0031"/>
    <w:rsid w:val="0021060D"/>
    <w:rsid w:val="002170E0"/>
    <w:rsid w:val="00220A9D"/>
    <w:rsid w:val="00222553"/>
    <w:rsid w:val="00232FD0"/>
    <w:rsid w:val="00237A57"/>
    <w:rsid w:val="002507A8"/>
    <w:rsid w:val="002669BF"/>
    <w:rsid w:val="002706CB"/>
    <w:rsid w:val="002A3351"/>
    <w:rsid w:val="002A4276"/>
    <w:rsid w:val="002B71AD"/>
    <w:rsid w:val="002C2E04"/>
    <w:rsid w:val="002D0925"/>
    <w:rsid w:val="002D4B5A"/>
    <w:rsid w:val="002E1885"/>
    <w:rsid w:val="00307294"/>
    <w:rsid w:val="003262FB"/>
    <w:rsid w:val="003376FF"/>
    <w:rsid w:val="003439B2"/>
    <w:rsid w:val="00363402"/>
    <w:rsid w:val="0036532C"/>
    <w:rsid w:val="0037010A"/>
    <w:rsid w:val="00373AB2"/>
    <w:rsid w:val="003A28FA"/>
    <w:rsid w:val="003E683A"/>
    <w:rsid w:val="003F7659"/>
    <w:rsid w:val="00423CB7"/>
    <w:rsid w:val="00453717"/>
    <w:rsid w:val="0046245D"/>
    <w:rsid w:val="004B6D7A"/>
    <w:rsid w:val="004B70C7"/>
    <w:rsid w:val="004E5433"/>
    <w:rsid w:val="00522000"/>
    <w:rsid w:val="005225F8"/>
    <w:rsid w:val="0052347D"/>
    <w:rsid w:val="005306CA"/>
    <w:rsid w:val="00530F1B"/>
    <w:rsid w:val="00552F89"/>
    <w:rsid w:val="0056718C"/>
    <w:rsid w:val="00573FAD"/>
    <w:rsid w:val="0058659A"/>
    <w:rsid w:val="005B114B"/>
    <w:rsid w:val="005B31E5"/>
    <w:rsid w:val="005C77B9"/>
    <w:rsid w:val="005F775A"/>
    <w:rsid w:val="00631715"/>
    <w:rsid w:val="00637ECC"/>
    <w:rsid w:val="00673C82"/>
    <w:rsid w:val="00682247"/>
    <w:rsid w:val="00684A06"/>
    <w:rsid w:val="006A187F"/>
    <w:rsid w:val="006A1E78"/>
    <w:rsid w:val="006D327B"/>
    <w:rsid w:val="006D6B76"/>
    <w:rsid w:val="006F3E96"/>
    <w:rsid w:val="007014EB"/>
    <w:rsid w:val="0071055C"/>
    <w:rsid w:val="00715380"/>
    <w:rsid w:val="007347DC"/>
    <w:rsid w:val="00764D07"/>
    <w:rsid w:val="00790BFD"/>
    <w:rsid w:val="007B2B88"/>
    <w:rsid w:val="007E4C52"/>
    <w:rsid w:val="007E7A2F"/>
    <w:rsid w:val="00812933"/>
    <w:rsid w:val="00850B5C"/>
    <w:rsid w:val="00857F7B"/>
    <w:rsid w:val="008642D8"/>
    <w:rsid w:val="00883EE3"/>
    <w:rsid w:val="00884D3F"/>
    <w:rsid w:val="00884F51"/>
    <w:rsid w:val="00895249"/>
    <w:rsid w:val="008C68AE"/>
    <w:rsid w:val="008D120F"/>
    <w:rsid w:val="008E1CAB"/>
    <w:rsid w:val="008E268B"/>
    <w:rsid w:val="008E2758"/>
    <w:rsid w:val="008E4333"/>
    <w:rsid w:val="008F2E98"/>
    <w:rsid w:val="00916FDB"/>
    <w:rsid w:val="0092490C"/>
    <w:rsid w:val="00933DD4"/>
    <w:rsid w:val="009451CC"/>
    <w:rsid w:val="00974943"/>
    <w:rsid w:val="00977558"/>
    <w:rsid w:val="009A4EF8"/>
    <w:rsid w:val="009B2645"/>
    <w:rsid w:val="009C144B"/>
    <w:rsid w:val="009C5541"/>
    <w:rsid w:val="009D2FE7"/>
    <w:rsid w:val="009D3901"/>
    <w:rsid w:val="009F4D31"/>
    <w:rsid w:val="00A10F4E"/>
    <w:rsid w:val="00A31557"/>
    <w:rsid w:val="00A45764"/>
    <w:rsid w:val="00A8070E"/>
    <w:rsid w:val="00A83205"/>
    <w:rsid w:val="00AB0075"/>
    <w:rsid w:val="00AB5FF9"/>
    <w:rsid w:val="00AE42CC"/>
    <w:rsid w:val="00B02762"/>
    <w:rsid w:val="00B03B9F"/>
    <w:rsid w:val="00B20FD6"/>
    <w:rsid w:val="00B26BDD"/>
    <w:rsid w:val="00B507B2"/>
    <w:rsid w:val="00B5706C"/>
    <w:rsid w:val="00B6033E"/>
    <w:rsid w:val="00B616E5"/>
    <w:rsid w:val="00B74C12"/>
    <w:rsid w:val="00B855B2"/>
    <w:rsid w:val="00B923D5"/>
    <w:rsid w:val="00BB73A4"/>
    <w:rsid w:val="00BD053F"/>
    <w:rsid w:val="00BE356F"/>
    <w:rsid w:val="00C441B1"/>
    <w:rsid w:val="00C7026C"/>
    <w:rsid w:val="00C74251"/>
    <w:rsid w:val="00C8753F"/>
    <w:rsid w:val="00CA3839"/>
    <w:rsid w:val="00CA62E8"/>
    <w:rsid w:val="00CD0DEB"/>
    <w:rsid w:val="00CD68B9"/>
    <w:rsid w:val="00D01CE0"/>
    <w:rsid w:val="00D32305"/>
    <w:rsid w:val="00D35F84"/>
    <w:rsid w:val="00D548CB"/>
    <w:rsid w:val="00D555A7"/>
    <w:rsid w:val="00D76B53"/>
    <w:rsid w:val="00D85717"/>
    <w:rsid w:val="00D91F47"/>
    <w:rsid w:val="00D943A5"/>
    <w:rsid w:val="00DA1A25"/>
    <w:rsid w:val="00DA2434"/>
    <w:rsid w:val="00DC3158"/>
    <w:rsid w:val="00DD73B9"/>
    <w:rsid w:val="00DE366C"/>
    <w:rsid w:val="00DF652D"/>
    <w:rsid w:val="00DF78F9"/>
    <w:rsid w:val="00E052A3"/>
    <w:rsid w:val="00E11BF1"/>
    <w:rsid w:val="00E17540"/>
    <w:rsid w:val="00E32157"/>
    <w:rsid w:val="00E57D9E"/>
    <w:rsid w:val="00E61D72"/>
    <w:rsid w:val="00E63386"/>
    <w:rsid w:val="00E8444B"/>
    <w:rsid w:val="00EB3270"/>
    <w:rsid w:val="00ED491C"/>
    <w:rsid w:val="00EE608D"/>
    <w:rsid w:val="00EF79F7"/>
    <w:rsid w:val="00F172D2"/>
    <w:rsid w:val="00F4639E"/>
    <w:rsid w:val="00F5778A"/>
    <w:rsid w:val="00F60A42"/>
    <w:rsid w:val="00F71922"/>
    <w:rsid w:val="00F91129"/>
    <w:rsid w:val="00FB33E2"/>
    <w:rsid w:val="00FC1EDC"/>
    <w:rsid w:val="00FE4EDD"/>
    <w:rsid w:val="00FE59FA"/>
    <w:rsid w:val="00FF0986"/>
    <w:rsid w:val="00FF1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73B9"/>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E6F16"/>
    <w:pPr>
      <w:autoSpaceDE w:val="0"/>
      <w:autoSpaceDN w:val="0"/>
      <w:adjustRightInd w:val="0"/>
    </w:pPr>
    <w:rPr>
      <w:rFonts w:ascii="Times New Roman" w:eastAsia="Times New Roman" w:hAnsi="Times New Roman"/>
      <w:color w:val="000000"/>
      <w:sz w:val="24"/>
      <w:szCs w:val="24"/>
    </w:rPr>
  </w:style>
  <w:style w:type="character" w:styleId="Hipersaitas">
    <w:name w:val="Hyperlink"/>
    <w:basedOn w:val="Numatytasispastraiposriftas"/>
    <w:uiPriority w:val="99"/>
    <w:semiHidden/>
    <w:rsid w:val="00222553"/>
    <w:rPr>
      <w:color w:val="0000FF"/>
      <w:u w:val="single"/>
    </w:rPr>
  </w:style>
  <w:style w:type="paragraph" w:styleId="Debesliotekstas">
    <w:name w:val="Balloon Text"/>
    <w:basedOn w:val="prastasis"/>
    <w:link w:val="DebesliotekstasDiagrama"/>
    <w:uiPriority w:val="99"/>
    <w:semiHidden/>
    <w:rsid w:val="00DE366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DE366C"/>
    <w:rPr>
      <w:rFonts w:ascii="Segoe UI" w:hAnsi="Segoe UI" w:cs="Segoe UI"/>
      <w:sz w:val="18"/>
      <w:szCs w:val="18"/>
    </w:rPr>
  </w:style>
  <w:style w:type="paragraph" w:styleId="Antrats">
    <w:name w:val="header"/>
    <w:basedOn w:val="prastasis"/>
    <w:link w:val="AntratsDiagrama"/>
    <w:uiPriority w:val="99"/>
    <w:rsid w:val="009451CC"/>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3376FF"/>
    <w:rPr>
      <w:lang w:eastAsia="en-US"/>
    </w:rPr>
  </w:style>
  <w:style w:type="character" w:styleId="Puslapionumeris">
    <w:name w:val="page number"/>
    <w:basedOn w:val="Numatytasispastraiposriftas"/>
    <w:uiPriority w:val="99"/>
    <w:rsid w:val="009451CC"/>
  </w:style>
  <w:style w:type="paragraph" w:customStyle="1" w:styleId="CharChar1DiagramaDiagramaCharCharDiagramaDiagramaCharChar">
    <w:name w:val="Char Char1 Diagrama Diagrama Char Char Diagrama Diagrama Char Char"/>
    <w:basedOn w:val="prastasis"/>
    <w:uiPriority w:val="99"/>
    <w:rsid w:val="009C5541"/>
    <w:pPr>
      <w:spacing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73B9"/>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E6F16"/>
    <w:pPr>
      <w:autoSpaceDE w:val="0"/>
      <w:autoSpaceDN w:val="0"/>
      <w:adjustRightInd w:val="0"/>
    </w:pPr>
    <w:rPr>
      <w:rFonts w:ascii="Times New Roman" w:eastAsia="Times New Roman" w:hAnsi="Times New Roman"/>
      <w:color w:val="000000"/>
      <w:sz w:val="24"/>
      <w:szCs w:val="24"/>
    </w:rPr>
  </w:style>
  <w:style w:type="character" w:styleId="Hipersaitas">
    <w:name w:val="Hyperlink"/>
    <w:basedOn w:val="Numatytasispastraiposriftas"/>
    <w:uiPriority w:val="99"/>
    <w:semiHidden/>
    <w:rsid w:val="00222553"/>
    <w:rPr>
      <w:color w:val="0000FF"/>
      <w:u w:val="single"/>
    </w:rPr>
  </w:style>
  <w:style w:type="paragraph" w:styleId="Debesliotekstas">
    <w:name w:val="Balloon Text"/>
    <w:basedOn w:val="prastasis"/>
    <w:link w:val="DebesliotekstasDiagrama"/>
    <w:uiPriority w:val="99"/>
    <w:semiHidden/>
    <w:rsid w:val="00DE366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DE366C"/>
    <w:rPr>
      <w:rFonts w:ascii="Segoe UI" w:hAnsi="Segoe UI" w:cs="Segoe UI"/>
      <w:sz w:val="18"/>
      <w:szCs w:val="18"/>
    </w:rPr>
  </w:style>
  <w:style w:type="paragraph" w:styleId="Antrats">
    <w:name w:val="header"/>
    <w:basedOn w:val="prastasis"/>
    <w:link w:val="AntratsDiagrama"/>
    <w:uiPriority w:val="99"/>
    <w:rsid w:val="009451CC"/>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3376FF"/>
    <w:rPr>
      <w:lang w:eastAsia="en-US"/>
    </w:rPr>
  </w:style>
  <w:style w:type="character" w:styleId="Puslapionumeris">
    <w:name w:val="page number"/>
    <w:basedOn w:val="Numatytasispastraiposriftas"/>
    <w:uiPriority w:val="99"/>
    <w:rsid w:val="009451CC"/>
  </w:style>
  <w:style w:type="paragraph" w:customStyle="1" w:styleId="CharChar1DiagramaDiagramaCharCharDiagramaDiagramaCharChar">
    <w:name w:val="Char Char1 Diagrama Diagrama Char Char Diagrama Diagrama Char Char"/>
    <w:basedOn w:val="prastasis"/>
    <w:uiPriority w:val="99"/>
    <w:rsid w:val="009C5541"/>
    <w:pPr>
      <w:spacing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6062">
      <w:marLeft w:val="0"/>
      <w:marRight w:val="0"/>
      <w:marTop w:val="0"/>
      <w:marBottom w:val="0"/>
      <w:divBdr>
        <w:top w:val="none" w:sz="0" w:space="0" w:color="auto"/>
        <w:left w:val="none" w:sz="0" w:space="0" w:color="auto"/>
        <w:bottom w:val="none" w:sz="0" w:space="0" w:color="auto"/>
        <w:right w:val="none" w:sz="0" w:space="0" w:color="auto"/>
      </w:divBdr>
    </w:div>
    <w:div w:id="972176063">
      <w:marLeft w:val="0"/>
      <w:marRight w:val="0"/>
      <w:marTop w:val="0"/>
      <w:marBottom w:val="0"/>
      <w:divBdr>
        <w:top w:val="none" w:sz="0" w:space="0" w:color="auto"/>
        <w:left w:val="none" w:sz="0" w:space="0" w:color="auto"/>
        <w:bottom w:val="none" w:sz="0" w:space="0" w:color="auto"/>
        <w:right w:val="none" w:sz="0" w:space="0" w:color="auto"/>
      </w:divBdr>
    </w:div>
    <w:div w:id="972176064">
      <w:marLeft w:val="0"/>
      <w:marRight w:val="0"/>
      <w:marTop w:val="0"/>
      <w:marBottom w:val="0"/>
      <w:divBdr>
        <w:top w:val="none" w:sz="0" w:space="0" w:color="auto"/>
        <w:left w:val="none" w:sz="0" w:space="0" w:color="auto"/>
        <w:bottom w:val="none" w:sz="0" w:space="0" w:color="auto"/>
        <w:right w:val="none" w:sz="0" w:space="0" w:color="auto"/>
      </w:divBdr>
    </w:div>
    <w:div w:id="972176065">
      <w:marLeft w:val="0"/>
      <w:marRight w:val="0"/>
      <w:marTop w:val="0"/>
      <w:marBottom w:val="0"/>
      <w:divBdr>
        <w:top w:val="none" w:sz="0" w:space="0" w:color="auto"/>
        <w:left w:val="none" w:sz="0" w:space="0" w:color="auto"/>
        <w:bottom w:val="none" w:sz="0" w:space="0" w:color="auto"/>
        <w:right w:val="none" w:sz="0" w:space="0" w:color="auto"/>
      </w:divBdr>
    </w:div>
    <w:div w:id="972176066">
      <w:marLeft w:val="0"/>
      <w:marRight w:val="0"/>
      <w:marTop w:val="0"/>
      <w:marBottom w:val="0"/>
      <w:divBdr>
        <w:top w:val="none" w:sz="0" w:space="0" w:color="auto"/>
        <w:left w:val="none" w:sz="0" w:space="0" w:color="auto"/>
        <w:bottom w:val="none" w:sz="0" w:space="0" w:color="auto"/>
        <w:right w:val="none" w:sz="0" w:space="0" w:color="auto"/>
      </w:divBdr>
    </w:div>
    <w:div w:id="972176067">
      <w:marLeft w:val="0"/>
      <w:marRight w:val="0"/>
      <w:marTop w:val="0"/>
      <w:marBottom w:val="0"/>
      <w:divBdr>
        <w:top w:val="none" w:sz="0" w:space="0" w:color="auto"/>
        <w:left w:val="none" w:sz="0" w:space="0" w:color="auto"/>
        <w:bottom w:val="none" w:sz="0" w:space="0" w:color="auto"/>
        <w:right w:val="none" w:sz="0" w:space="0" w:color="auto"/>
      </w:divBdr>
    </w:div>
    <w:div w:id="972176068">
      <w:marLeft w:val="0"/>
      <w:marRight w:val="0"/>
      <w:marTop w:val="0"/>
      <w:marBottom w:val="0"/>
      <w:divBdr>
        <w:top w:val="none" w:sz="0" w:space="0" w:color="auto"/>
        <w:left w:val="none" w:sz="0" w:space="0" w:color="auto"/>
        <w:bottom w:val="none" w:sz="0" w:space="0" w:color="auto"/>
        <w:right w:val="none" w:sz="0" w:space="0" w:color="auto"/>
      </w:divBdr>
    </w:div>
    <w:div w:id="972176069">
      <w:marLeft w:val="0"/>
      <w:marRight w:val="0"/>
      <w:marTop w:val="0"/>
      <w:marBottom w:val="0"/>
      <w:divBdr>
        <w:top w:val="none" w:sz="0" w:space="0" w:color="auto"/>
        <w:left w:val="none" w:sz="0" w:space="0" w:color="auto"/>
        <w:bottom w:val="none" w:sz="0" w:space="0" w:color="auto"/>
        <w:right w:val="none" w:sz="0" w:space="0" w:color="auto"/>
      </w:divBdr>
    </w:div>
    <w:div w:id="972176070">
      <w:marLeft w:val="0"/>
      <w:marRight w:val="0"/>
      <w:marTop w:val="0"/>
      <w:marBottom w:val="0"/>
      <w:divBdr>
        <w:top w:val="none" w:sz="0" w:space="0" w:color="auto"/>
        <w:left w:val="none" w:sz="0" w:space="0" w:color="auto"/>
        <w:bottom w:val="none" w:sz="0" w:space="0" w:color="auto"/>
        <w:right w:val="none" w:sz="0" w:space="0" w:color="auto"/>
      </w:divBdr>
    </w:div>
    <w:div w:id="972176071">
      <w:marLeft w:val="0"/>
      <w:marRight w:val="0"/>
      <w:marTop w:val="0"/>
      <w:marBottom w:val="0"/>
      <w:divBdr>
        <w:top w:val="none" w:sz="0" w:space="0" w:color="auto"/>
        <w:left w:val="none" w:sz="0" w:space="0" w:color="auto"/>
        <w:bottom w:val="none" w:sz="0" w:space="0" w:color="auto"/>
        <w:right w:val="none" w:sz="0" w:space="0" w:color="auto"/>
      </w:divBdr>
    </w:div>
    <w:div w:id="972176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7808</Words>
  <Characters>4452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Zibu prad. m-kla</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Eimantas</cp:lastModifiedBy>
  <cp:revision>2</cp:revision>
  <cp:lastPrinted>2017-09-22T06:01:00Z</cp:lastPrinted>
  <dcterms:created xsi:type="dcterms:W3CDTF">2017-09-26T10:32:00Z</dcterms:created>
  <dcterms:modified xsi:type="dcterms:W3CDTF">2017-09-26T10:32:00Z</dcterms:modified>
</cp:coreProperties>
</file>